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7F49" w14:textId="77777777" w:rsidR="008B1E73" w:rsidRDefault="008B1E73" w:rsidP="00F857DA">
      <w:pPr>
        <w:jc w:val="center"/>
      </w:pPr>
      <w:r>
        <w:rPr>
          <w:noProof/>
          <w:lang w:eastAsia="en-GB"/>
        </w:rPr>
        <w:drawing>
          <wp:anchor distT="0" distB="0" distL="114300" distR="114300" simplePos="0" relativeHeight="251658240" behindDoc="1" locked="0" layoutInCell="1" allowOverlap="1" wp14:anchorId="2414161D" wp14:editId="31A120A4">
            <wp:simplePos x="0" y="0"/>
            <wp:positionH relativeFrom="column">
              <wp:posOffset>1575435</wp:posOffset>
            </wp:positionH>
            <wp:positionV relativeFrom="paragraph">
              <wp:posOffset>168910</wp:posOffset>
            </wp:positionV>
            <wp:extent cx="3057525" cy="30670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More Fed Logo.jpg"/>
                    <pic:cNvPicPr/>
                  </pic:nvPicPr>
                  <pic:blipFill rotWithShape="1">
                    <a:blip r:embed="rId10" cstate="print">
                      <a:extLst>
                        <a:ext uri="{28A0092B-C50C-407E-A947-70E740481C1C}">
                          <a14:useLocalDpi xmlns:a14="http://schemas.microsoft.com/office/drawing/2010/main" val="0"/>
                        </a:ext>
                      </a:extLst>
                    </a:blip>
                    <a:srcRect l="21272" t="2281" r="22889" b="1616"/>
                    <a:stretch/>
                  </pic:blipFill>
                  <pic:spPr bwMode="auto">
                    <a:xfrm>
                      <a:off x="0" y="0"/>
                      <a:ext cx="3057525" cy="306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Ind w:w="1129" w:type="dxa"/>
        <w:tblLook w:val="04A0" w:firstRow="1" w:lastRow="0" w:firstColumn="1" w:lastColumn="0" w:noHBand="0" w:noVBand="1"/>
      </w:tblPr>
      <w:tblGrid>
        <w:gridCol w:w="3685"/>
        <w:gridCol w:w="3686"/>
      </w:tblGrid>
      <w:tr w:rsidR="008B1E73" w14:paraId="3944CF86" w14:textId="77777777" w:rsidTr="000A3360">
        <w:tc>
          <w:tcPr>
            <w:tcW w:w="7371" w:type="dxa"/>
            <w:gridSpan w:val="2"/>
          </w:tcPr>
          <w:p w14:paraId="3F8054DF" w14:textId="77777777" w:rsidR="008B1E73" w:rsidRPr="008B1E73" w:rsidRDefault="008B1E73" w:rsidP="00F857DA">
            <w:pPr>
              <w:jc w:val="center"/>
              <w:rPr>
                <w:b/>
              </w:rPr>
            </w:pPr>
            <w:r w:rsidRPr="008B1E73">
              <w:rPr>
                <w:b/>
              </w:rPr>
              <w:t>POLICY CONTROL</w:t>
            </w:r>
          </w:p>
        </w:tc>
      </w:tr>
      <w:tr w:rsidR="00B70AEC" w14:paraId="26EC0521" w14:textId="77777777" w:rsidTr="000A3360">
        <w:tc>
          <w:tcPr>
            <w:tcW w:w="7371" w:type="dxa"/>
            <w:gridSpan w:val="2"/>
          </w:tcPr>
          <w:p w14:paraId="71B42493" w14:textId="1C0EB98C" w:rsidR="00B70AEC" w:rsidRPr="008B1E73" w:rsidRDefault="007F2C25" w:rsidP="00F857DA">
            <w:pPr>
              <w:jc w:val="center"/>
              <w:rPr>
                <w:b/>
              </w:rPr>
            </w:pPr>
            <w:r>
              <w:rPr>
                <w:b/>
              </w:rPr>
              <w:t xml:space="preserve">GEOGRAPHY </w:t>
            </w:r>
            <w:r w:rsidR="00B70AEC">
              <w:rPr>
                <w:b/>
              </w:rPr>
              <w:t>POLICY</w:t>
            </w:r>
          </w:p>
        </w:tc>
      </w:tr>
      <w:tr w:rsidR="008B1E73" w14:paraId="4EE6C151" w14:textId="77777777" w:rsidTr="000A3360">
        <w:tc>
          <w:tcPr>
            <w:tcW w:w="3685" w:type="dxa"/>
          </w:tcPr>
          <w:p w14:paraId="4DB30572" w14:textId="77777777" w:rsidR="008B1E73" w:rsidRDefault="00085212" w:rsidP="00085212">
            <w:pPr>
              <w:jc w:val="right"/>
            </w:pPr>
            <w:r>
              <w:t>Responsible Governor Committee:</w:t>
            </w:r>
          </w:p>
        </w:tc>
        <w:tc>
          <w:tcPr>
            <w:tcW w:w="3686" w:type="dxa"/>
          </w:tcPr>
          <w:p w14:paraId="67E4C858" w14:textId="6187B3AF" w:rsidR="008B1E73" w:rsidRDefault="00DD5AD9" w:rsidP="000A3360">
            <w:r>
              <w:t>Standards and Curriculum</w:t>
            </w:r>
          </w:p>
        </w:tc>
      </w:tr>
      <w:tr w:rsidR="006625A2" w14:paraId="190E20DE" w14:textId="77777777" w:rsidTr="000A3360">
        <w:tc>
          <w:tcPr>
            <w:tcW w:w="3685" w:type="dxa"/>
          </w:tcPr>
          <w:p w14:paraId="0B9BA812" w14:textId="77777777" w:rsidR="006625A2" w:rsidRDefault="006625A2" w:rsidP="006625A2">
            <w:pPr>
              <w:jc w:val="right"/>
            </w:pPr>
            <w:r>
              <w:t>Approved by Governors:</w:t>
            </w:r>
          </w:p>
        </w:tc>
        <w:tc>
          <w:tcPr>
            <w:tcW w:w="3686" w:type="dxa"/>
          </w:tcPr>
          <w:p w14:paraId="6D8B6E2A" w14:textId="1841E299" w:rsidR="006625A2" w:rsidRDefault="002B4782" w:rsidP="006625A2">
            <w:r>
              <w:t>Summer 2022</w:t>
            </w:r>
          </w:p>
        </w:tc>
      </w:tr>
      <w:tr w:rsidR="006625A2" w14:paraId="582E6AB3" w14:textId="77777777" w:rsidTr="000A3360">
        <w:tc>
          <w:tcPr>
            <w:tcW w:w="3685" w:type="dxa"/>
          </w:tcPr>
          <w:p w14:paraId="4E0FB5CC" w14:textId="77777777" w:rsidR="006625A2" w:rsidRDefault="006625A2" w:rsidP="006625A2">
            <w:pPr>
              <w:jc w:val="right"/>
            </w:pPr>
            <w:r>
              <w:t>Review Date:</w:t>
            </w:r>
          </w:p>
        </w:tc>
        <w:tc>
          <w:tcPr>
            <w:tcW w:w="3686" w:type="dxa"/>
          </w:tcPr>
          <w:p w14:paraId="4BBE2215" w14:textId="13DAB1D8" w:rsidR="006625A2" w:rsidRDefault="002B4782" w:rsidP="006625A2">
            <w:r>
              <w:t>Summer 2025</w:t>
            </w:r>
          </w:p>
        </w:tc>
      </w:tr>
    </w:tbl>
    <w:p w14:paraId="07C04486" w14:textId="77777777" w:rsidR="00F857DA" w:rsidRDefault="00F857DA" w:rsidP="00F857DA">
      <w:pPr>
        <w:jc w:val="center"/>
      </w:pPr>
    </w:p>
    <w:p w14:paraId="12BEEF80" w14:textId="7E18905C" w:rsidR="002B4782" w:rsidRPr="00B66FAE" w:rsidRDefault="002B4782" w:rsidP="002B4782">
      <w:pPr>
        <w:spacing w:after="0"/>
        <w:ind w:right="835"/>
        <w:jc w:val="center"/>
        <w:rPr>
          <w:rFonts w:ascii="Century Gothic" w:eastAsia="Calibri" w:hAnsi="Century Gothic" w:cs="Times New Roman"/>
          <w:b/>
          <w:color w:val="002060"/>
          <w:sz w:val="27"/>
          <w:szCs w:val="27"/>
        </w:rPr>
      </w:pPr>
      <w:r w:rsidRPr="00B66FAE">
        <w:rPr>
          <w:rFonts w:ascii="Calibri" w:eastAsia="Calibri" w:hAnsi="Calibri" w:cs="Times New Roman"/>
          <w:b/>
          <w:color w:val="002060"/>
          <w:sz w:val="27"/>
          <w:szCs w:val="27"/>
        </w:rPr>
        <w:t xml:space="preserve">                      </w:t>
      </w:r>
      <w:r w:rsidRPr="00B66FAE">
        <w:rPr>
          <w:rFonts w:ascii="Century Gothic" w:eastAsia="Calibri" w:hAnsi="Century Gothic" w:cs="Times New Roman"/>
          <w:b/>
          <w:color w:val="002060"/>
          <w:sz w:val="27"/>
          <w:szCs w:val="27"/>
        </w:rPr>
        <w:t xml:space="preserve">        ‘Love your neighbour as yourself’</w:t>
      </w:r>
    </w:p>
    <w:p w14:paraId="41F6B98C" w14:textId="77777777" w:rsidR="002B4782" w:rsidRPr="00B66FAE" w:rsidRDefault="002B4782" w:rsidP="002B4782">
      <w:pPr>
        <w:suppressAutoHyphens/>
        <w:autoSpaceDN w:val="0"/>
        <w:spacing w:after="0" w:line="240" w:lineRule="auto"/>
        <w:ind w:right="835"/>
        <w:jc w:val="center"/>
        <w:textAlignment w:val="baseline"/>
        <w:rPr>
          <w:rFonts w:ascii="Century Gothic" w:eastAsia="Calibri" w:hAnsi="Century Gothic" w:cs="Times New Roman"/>
          <w:color w:val="002060"/>
          <w:sz w:val="27"/>
          <w:szCs w:val="27"/>
        </w:rPr>
      </w:pPr>
      <w:r w:rsidRPr="00B66FAE">
        <w:rPr>
          <w:rFonts w:ascii="Century Gothic" w:eastAsia="Calibri" w:hAnsi="Century Gothic" w:cs="Times New Roman"/>
          <w:color w:val="002060"/>
          <w:sz w:val="27"/>
          <w:szCs w:val="27"/>
        </w:rPr>
        <w:t xml:space="preserve">                            Parable of the Good Samaritan Luke 10:25-37</w:t>
      </w:r>
    </w:p>
    <w:p w14:paraId="3139049B" w14:textId="77777777" w:rsidR="002B4782" w:rsidRPr="00B66FAE" w:rsidRDefault="002B4782" w:rsidP="002B4782">
      <w:pPr>
        <w:suppressAutoHyphens/>
        <w:autoSpaceDN w:val="0"/>
        <w:spacing w:after="0" w:line="240" w:lineRule="auto"/>
        <w:ind w:right="835"/>
        <w:textAlignment w:val="baseline"/>
        <w:rPr>
          <w:rFonts w:ascii="Century Gothic" w:eastAsia="Calibri" w:hAnsi="Century Gothic" w:cs="Times New Roman"/>
          <w:color w:val="002060"/>
          <w:sz w:val="27"/>
          <w:szCs w:val="27"/>
        </w:rPr>
      </w:pPr>
    </w:p>
    <w:p w14:paraId="7372727E" w14:textId="77777777" w:rsidR="002B4782" w:rsidRPr="00B66FAE" w:rsidRDefault="002B4782" w:rsidP="002B4782">
      <w:pPr>
        <w:suppressAutoHyphens/>
        <w:autoSpaceDN w:val="0"/>
        <w:spacing w:after="0" w:line="240" w:lineRule="auto"/>
        <w:ind w:right="835"/>
        <w:jc w:val="center"/>
        <w:textAlignment w:val="baseline"/>
        <w:rPr>
          <w:rFonts w:ascii="Century Gothic" w:eastAsia="Calibri" w:hAnsi="Century Gothic" w:cs="Times New Roman"/>
          <w:b/>
          <w:color w:val="002060"/>
        </w:rPr>
      </w:pPr>
    </w:p>
    <w:p w14:paraId="089F30DB" w14:textId="77777777" w:rsidR="002B4782" w:rsidRPr="00B66FAE" w:rsidRDefault="002B4782" w:rsidP="002B4782">
      <w:pPr>
        <w:suppressAutoHyphens/>
        <w:autoSpaceDN w:val="0"/>
        <w:spacing w:after="0" w:line="240" w:lineRule="auto"/>
        <w:ind w:right="835"/>
        <w:textAlignment w:val="baseline"/>
        <w:rPr>
          <w:rFonts w:ascii="Century Gothic" w:eastAsia="Calibri" w:hAnsi="Century Gothic" w:cs="Calibri"/>
          <w:color w:val="000000"/>
          <w:shd w:val="clear" w:color="auto" w:fill="FFFFFF"/>
        </w:rPr>
      </w:pPr>
      <w:r w:rsidRPr="00B66FAE">
        <w:rPr>
          <w:rFonts w:ascii="Century Gothic" w:eastAsia="Calibri" w:hAnsi="Century Gothic" w:cs="Calibri"/>
          <w:color w:val="000000"/>
          <w:shd w:val="clear" w:color="auto" w:fill="FFFFFF"/>
        </w:rPr>
        <w:t>Our school policies are written with the objective of realising our vision: </w:t>
      </w:r>
    </w:p>
    <w:p w14:paraId="5E21F662" w14:textId="77777777" w:rsidR="002B4782" w:rsidRPr="00B66FAE" w:rsidRDefault="002B4782" w:rsidP="002B4782">
      <w:pPr>
        <w:suppressAutoHyphens/>
        <w:autoSpaceDN w:val="0"/>
        <w:spacing w:after="0" w:line="240" w:lineRule="auto"/>
        <w:ind w:right="835"/>
        <w:textAlignment w:val="baseline"/>
        <w:rPr>
          <w:rFonts w:ascii="Century Gothic" w:eastAsia="Arial" w:hAnsi="Century Gothic" w:cs="Arial"/>
          <w:color w:val="1F4E79" w:themeColor="accent1" w:themeShade="80"/>
        </w:rPr>
      </w:pPr>
    </w:p>
    <w:p w14:paraId="57F5E99D" w14:textId="77777777" w:rsidR="002B4782" w:rsidRPr="00B66FAE" w:rsidRDefault="002B4782" w:rsidP="002B4782">
      <w:pPr>
        <w:suppressAutoHyphens/>
        <w:autoSpaceDN w:val="0"/>
        <w:spacing w:line="240" w:lineRule="auto"/>
        <w:ind w:left="360"/>
        <w:jc w:val="center"/>
        <w:textAlignment w:val="baseline"/>
        <w:rPr>
          <w:rFonts w:ascii="Century Gothic" w:eastAsia="Calibri" w:hAnsi="Century Gothic" w:cstheme="minorHAnsi"/>
          <w:b/>
          <w:color w:val="002060"/>
          <w:sz w:val="20"/>
          <w:szCs w:val="20"/>
          <w:lang w:eastAsia="en-GB"/>
        </w:rPr>
      </w:pPr>
      <w:r w:rsidRPr="00B66FAE">
        <w:rPr>
          <w:rFonts w:ascii="Century Gothic" w:eastAsia="Calibri" w:hAnsi="Century Gothic" w:cstheme="minorHAnsi"/>
          <w:b/>
          <w:color w:val="002060"/>
          <w:sz w:val="20"/>
          <w:szCs w:val="20"/>
          <w:lang w:eastAsia="en-GB"/>
        </w:rPr>
        <w:t xml:space="preserve">As we journey together. we learn to live as good neighbours, demonstrating love, compassion, </w:t>
      </w:r>
      <w:proofErr w:type="gramStart"/>
      <w:r w:rsidRPr="00B66FAE">
        <w:rPr>
          <w:rFonts w:ascii="Century Gothic" w:eastAsia="Calibri" w:hAnsi="Century Gothic" w:cstheme="minorHAnsi"/>
          <w:b/>
          <w:color w:val="002060"/>
          <w:sz w:val="20"/>
          <w:szCs w:val="20"/>
          <w:lang w:eastAsia="en-GB"/>
        </w:rPr>
        <w:t>dignity</w:t>
      </w:r>
      <w:proofErr w:type="gramEnd"/>
      <w:r w:rsidRPr="00B66FAE">
        <w:rPr>
          <w:rFonts w:ascii="Century Gothic" w:eastAsia="Calibri" w:hAnsi="Century Gothic" w:cstheme="minorHAnsi"/>
          <w:b/>
          <w:color w:val="002060"/>
          <w:sz w:val="20"/>
          <w:szCs w:val="20"/>
          <w:lang w:eastAsia="en-GB"/>
        </w:rPr>
        <w:t xml:space="preserve"> and respect to all in our communities.</w:t>
      </w:r>
    </w:p>
    <w:p w14:paraId="101007FA" w14:textId="77777777" w:rsidR="002B4782" w:rsidRPr="00B66FAE" w:rsidRDefault="002B4782" w:rsidP="002B4782">
      <w:pPr>
        <w:suppressAutoHyphens/>
        <w:autoSpaceDN w:val="0"/>
        <w:spacing w:line="240" w:lineRule="auto"/>
        <w:ind w:left="360"/>
        <w:jc w:val="center"/>
        <w:textAlignment w:val="baseline"/>
        <w:rPr>
          <w:rFonts w:ascii="Century Gothic" w:eastAsia="Calibri" w:hAnsi="Century Gothic" w:cstheme="minorHAnsi"/>
          <w:b/>
          <w:color w:val="002060"/>
          <w:sz w:val="20"/>
          <w:szCs w:val="20"/>
          <w:lang w:eastAsia="en-GB"/>
        </w:rPr>
      </w:pPr>
      <w:r w:rsidRPr="00B66FAE">
        <w:rPr>
          <w:rFonts w:ascii="Century Gothic" w:eastAsia="Calibri" w:hAnsi="Century Gothic" w:cstheme="minorHAnsi"/>
          <w:b/>
          <w:color w:val="002060"/>
          <w:sz w:val="20"/>
          <w:szCs w:val="20"/>
          <w:lang w:eastAsia="en-GB"/>
        </w:rPr>
        <w:t>Through this we aspire to become global citizens, courageous advocates and people of wisdom and integrity.</w:t>
      </w:r>
    </w:p>
    <w:p w14:paraId="520EB06D" w14:textId="77777777" w:rsidR="002B4782" w:rsidRPr="00B66FAE" w:rsidRDefault="002B4782" w:rsidP="002B4782">
      <w:pPr>
        <w:suppressAutoHyphens/>
        <w:autoSpaceDN w:val="0"/>
        <w:spacing w:line="240" w:lineRule="auto"/>
        <w:ind w:left="360"/>
        <w:jc w:val="center"/>
        <w:textAlignment w:val="baseline"/>
        <w:rPr>
          <w:rFonts w:ascii="Century Gothic" w:eastAsia="Calibri" w:hAnsi="Century Gothic" w:cstheme="minorHAnsi"/>
          <w:b/>
          <w:color w:val="002060"/>
          <w:sz w:val="20"/>
          <w:szCs w:val="20"/>
          <w:lang w:eastAsia="en-GB"/>
        </w:rPr>
      </w:pPr>
      <w:r w:rsidRPr="00B66FAE">
        <w:rPr>
          <w:rFonts w:ascii="Century Gothic" w:eastAsia="Calibri" w:hAnsi="Century Gothic" w:cstheme="minorHAnsi"/>
          <w:b/>
          <w:color w:val="002060"/>
          <w:sz w:val="20"/>
          <w:szCs w:val="20"/>
          <w:lang w:eastAsia="en-GB"/>
        </w:rPr>
        <w:t>We look towards the parable of the Good Samaritan as our guide.</w:t>
      </w:r>
    </w:p>
    <w:p w14:paraId="18931EB1" w14:textId="77777777" w:rsidR="002B4782" w:rsidRPr="00B66FAE" w:rsidRDefault="002B4782" w:rsidP="002B4782">
      <w:pPr>
        <w:shd w:val="clear" w:color="auto" w:fill="FFFFFF"/>
        <w:spacing w:after="0" w:line="240" w:lineRule="auto"/>
        <w:jc w:val="both"/>
        <w:rPr>
          <w:rFonts w:ascii="Century Gothic" w:eastAsia="Times New Roman" w:hAnsi="Century Gothic" w:cs="Times New Roman"/>
          <w:color w:val="000000"/>
          <w:sz w:val="20"/>
          <w:szCs w:val="20"/>
          <w:lang w:eastAsia="en-GB"/>
        </w:rPr>
      </w:pPr>
      <w:r w:rsidRPr="00B66FAE">
        <w:rPr>
          <w:rFonts w:ascii="Century Gothic" w:eastAsia="Times New Roman" w:hAnsi="Century Gothic" w:cs="Calibri"/>
          <w:color w:val="000000"/>
          <w:sz w:val="20"/>
          <w:szCs w:val="20"/>
          <w:bdr w:val="none" w:sz="0" w:space="0" w:color="auto" w:frame="1"/>
          <w:lang w:eastAsia="en-GB"/>
        </w:rPr>
        <w:t>A school where all </w:t>
      </w:r>
      <w:r w:rsidRPr="00B66FAE">
        <w:rPr>
          <w:rFonts w:ascii="Century Gothic" w:eastAsia="Times New Roman" w:hAnsi="Century Gothic" w:cs="Calibri"/>
          <w:b/>
          <w:bCs/>
          <w:color w:val="000000"/>
          <w:sz w:val="20"/>
          <w:szCs w:val="20"/>
          <w:bdr w:val="none" w:sz="0" w:space="0" w:color="auto" w:frame="1"/>
          <w:lang w:eastAsia="en-GB"/>
        </w:rPr>
        <w:t>children</w:t>
      </w:r>
      <w:r w:rsidRPr="00B66FAE">
        <w:rPr>
          <w:rFonts w:ascii="Century Gothic" w:eastAsia="Times New Roman" w:hAnsi="Century Gothic" w:cs="Calibri"/>
          <w:color w:val="000000"/>
          <w:sz w:val="20"/>
          <w:szCs w:val="20"/>
          <w:bdr w:val="none" w:sz="0" w:space="0" w:color="auto" w:frame="1"/>
          <w:lang w:eastAsia="en-GB"/>
        </w:rPr>
        <w:t> are </w:t>
      </w:r>
      <w:r w:rsidRPr="00B66FAE">
        <w:rPr>
          <w:rFonts w:ascii="Century Gothic" w:eastAsia="Times New Roman" w:hAnsi="Century Gothic" w:cs="Calibri"/>
          <w:b/>
          <w:bCs/>
          <w:color w:val="000000"/>
          <w:sz w:val="20"/>
          <w:szCs w:val="20"/>
          <w:bdr w:val="none" w:sz="0" w:space="0" w:color="auto" w:frame="1"/>
          <w:lang w:eastAsia="en-GB"/>
        </w:rPr>
        <w:t>valued</w:t>
      </w:r>
      <w:r w:rsidRPr="00B66FAE">
        <w:rPr>
          <w:rFonts w:ascii="Century Gothic" w:eastAsia="Times New Roman" w:hAnsi="Century Gothic" w:cs="Calibri"/>
          <w:color w:val="000000"/>
          <w:sz w:val="20"/>
          <w:szCs w:val="20"/>
          <w:bdr w:val="none" w:sz="0" w:space="0" w:color="auto" w:frame="1"/>
          <w:lang w:eastAsia="en-GB"/>
        </w:rPr>
        <w:t>, where they </w:t>
      </w:r>
      <w:r w:rsidRPr="00B66FAE">
        <w:rPr>
          <w:rFonts w:ascii="Century Gothic" w:eastAsia="Times New Roman" w:hAnsi="Century Gothic" w:cs="Calibri"/>
          <w:b/>
          <w:bCs/>
          <w:color w:val="000000"/>
          <w:sz w:val="20"/>
          <w:szCs w:val="20"/>
          <w:bdr w:val="none" w:sz="0" w:space="0" w:color="auto" w:frame="1"/>
          <w:lang w:eastAsia="en-GB"/>
        </w:rPr>
        <w:t>feel safe</w:t>
      </w:r>
      <w:r w:rsidRPr="00B66FAE">
        <w:rPr>
          <w:rFonts w:ascii="Century Gothic" w:eastAsia="Times New Roman" w:hAnsi="Century Gothic" w:cs="Calibri"/>
          <w:color w:val="000000"/>
          <w:sz w:val="20"/>
          <w:szCs w:val="20"/>
          <w:bdr w:val="none" w:sz="0" w:space="0" w:color="auto" w:frame="1"/>
          <w:lang w:eastAsia="en-GB"/>
        </w:rPr>
        <w:t>, are </w:t>
      </w:r>
      <w:r w:rsidRPr="00B66FAE">
        <w:rPr>
          <w:rFonts w:ascii="Century Gothic" w:eastAsia="Times New Roman" w:hAnsi="Century Gothic" w:cs="Calibri"/>
          <w:b/>
          <w:bCs/>
          <w:color w:val="000000"/>
          <w:sz w:val="20"/>
          <w:szCs w:val="20"/>
          <w:bdr w:val="none" w:sz="0" w:space="0" w:color="auto" w:frame="1"/>
          <w:lang w:eastAsia="en-GB"/>
        </w:rPr>
        <w:t>happy</w:t>
      </w:r>
      <w:r w:rsidRPr="00B66FAE">
        <w:rPr>
          <w:rFonts w:ascii="Century Gothic" w:eastAsia="Times New Roman" w:hAnsi="Century Gothic" w:cs="Calibri"/>
          <w:color w:val="000000"/>
          <w:sz w:val="20"/>
          <w:szCs w:val="20"/>
          <w:bdr w:val="none" w:sz="0" w:space="0" w:color="auto" w:frame="1"/>
          <w:lang w:eastAsia="en-GB"/>
        </w:rPr>
        <w:t> and </w:t>
      </w:r>
      <w:r w:rsidRPr="00B66FAE">
        <w:rPr>
          <w:rFonts w:ascii="Century Gothic" w:eastAsia="Times New Roman" w:hAnsi="Century Gothic" w:cs="Calibri"/>
          <w:b/>
          <w:bCs/>
          <w:color w:val="000000"/>
          <w:sz w:val="20"/>
          <w:szCs w:val="20"/>
          <w:bdr w:val="none" w:sz="0" w:space="0" w:color="auto" w:frame="1"/>
          <w:lang w:eastAsia="en-GB"/>
        </w:rPr>
        <w:t>learn well</w:t>
      </w:r>
      <w:r w:rsidRPr="00B66FAE">
        <w:rPr>
          <w:rFonts w:ascii="Century Gothic" w:eastAsia="Times New Roman" w:hAnsi="Century Gothic" w:cs="Calibri"/>
          <w:color w:val="000000"/>
          <w:sz w:val="20"/>
          <w:szCs w:val="20"/>
          <w:bdr w:val="none" w:sz="0" w:space="0" w:color="auto" w:frame="1"/>
          <w:lang w:eastAsia="en-GB"/>
        </w:rPr>
        <w:t>. We want our school to have a warm friendly atmosphere, which supports families, builds relationships and sets children up for a life of learning. We want our Christian values to guide our pupils along the right path and help them to achieve fulfilling and happy lives. </w:t>
      </w:r>
    </w:p>
    <w:p w14:paraId="5F0D1EA7" w14:textId="77777777" w:rsidR="002B4782" w:rsidRPr="00B66FAE" w:rsidRDefault="002B4782" w:rsidP="002B4782">
      <w:pPr>
        <w:shd w:val="clear" w:color="auto" w:fill="FFFFFF"/>
        <w:spacing w:after="0" w:line="240" w:lineRule="auto"/>
        <w:rPr>
          <w:rFonts w:ascii="Century Gothic" w:eastAsia="Times New Roman" w:hAnsi="Century Gothic" w:cs="Times New Roman"/>
          <w:color w:val="000000"/>
          <w:sz w:val="20"/>
          <w:szCs w:val="20"/>
          <w:lang w:eastAsia="en-GB"/>
        </w:rPr>
      </w:pPr>
      <w:r w:rsidRPr="00B66FAE">
        <w:rPr>
          <w:rFonts w:ascii="Century Gothic" w:eastAsia="Times New Roman" w:hAnsi="Century Gothic" w:cs="Calibri"/>
          <w:b/>
          <w:bCs/>
          <w:color w:val="000000"/>
          <w:sz w:val="20"/>
          <w:szCs w:val="20"/>
          <w:bdr w:val="none" w:sz="0" w:space="0" w:color="auto" w:frame="1"/>
          <w:lang w:eastAsia="en-GB"/>
        </w:rPr>
        <w:t> </w:t>
      </w:r>
    </w:p>
    <w:p w14:paraId="155DC8E8" w14:textId="77777777" w:rsidR="002B4782" w:rsidRPr="00B66FAE" w:rsidRDefault="002B4782" w:rsidP="002B4782">
      <w:pPr>
        <w:shd w:val="clear" w:color="auto" w:fill="FFFFFF"/>
        <w:spacing w:after="0" w:line="240" w:lineRule="auto"/>
        <w:jc w:val="center"/>
        <w:rPr>
          <w:rFonts w:ascii="Century Gothic" w:eastAsia="Times New Roman" w:hAnsi="Century Gothic" w:cs="Times New Roman"/>
          <w:b/>
          <w:sz w:val="20"/>
          <w:szCs w:val="20"/>
          <w:lang w:eastAsia="en-GB"/>
        </w:rPr>
      </w:pPr>
      <w:r w:rsidRPr="00B66FAE">
        <w:rPr>
          <w:rFonts w:ascii="Century Gothic" w:eastAsia="Times New Roman" w:hAnsi="Century Gothic" w:cs="Calibri"/>
          <w:b/>
          <w:bCs/>
          <w:sz w:val="20"/>
          <w:szCs w:val="20"/>
          <w:bdr w:val="none" w:sz="0" w:space="0" w:color="auto" w:frame="1"/>
          <w:lang w:eastAsia="en-GB"/>
        </w:rPr>
        <w:t>OUR SCHOOL VALUES </w:t>
      </w:r>
    </w:p>
    <w:p w14:paraId="49F136C2" w14:textId="77777777" w:rsidR="002B4782" w:rsidRPr="00B66FAE" w:rsidRDefault="002B4782" w:rsidP="002B4782">
      <w:pPr>
        <w:shd w:val="clear" w:color="auto" w:fill="FFFFFF"/>
        <w:spacing w:after="0" w:line="240" w:lineRule="auto"/>
        <w:jc w:val="center"/>
        <w:rPr>
          <w:rFonts w:ascii="Century Gothic" w:eastAsia="Times New Roman" w:hAnsi="Century Gothic" w:cs="Times New Roman"/>
          <w:sz w:val="20"/>
          <w:szCs w:val="20"/>
          <w:lang w:eastAsia="en-GB"/>
        </w:rPr>
      </w:pPr>
      <w:r w:rsidRPr="00B66FAE">
        <w:rPr>
          <w:rFonts w:ascii="Century Gothic" w:eastAsia="Times New Roman" w:hAnsi="Century Gothic" w:cs="Calibri"/>
          <w:sz w:val="20"/>
          <w:szCs w:val="20"/>
          <w:bdr w:val="none" w:sz="0" w:space="0" w:color="auto" w:frame="1"/>
          <w:lang w:eastAsia="en-GB"/>
        </w:rPr>
        <w:t>Adderley and Moreton Say Church of England Primary Schools values: </w:t>
      </w:r>
    </w:p>
    <w:p w14:paraId="45CE9F72" w14:textId="77777777" w:rsidR="002B4782" w:rsidRPr="00B66FAE" w:rsidRDefault="002B4782" w:rsidP="002B4782">
      <w:pPr>
        <w:shd w:val="clear" w:color="auto" w:fill="FFFFFF"/>
        <w:spacing w:after="0" w:line="240" w:lineRule="auto"/>
        <w:jc w:val="center"/>
        <w:rPr>
          <w:rFonts w:ascii="Century Gothic" w:eastAsia="Times New Roman" w:hAnsi="Century Gothic" w:cs="Times New Roman"/>
          <w:sz w:val="20"/>
          <w:szCs w:val="20"/>
          <w:lang w:eastAsia="en-GB"/>
        </w:rPr>
      </w:pPr>
      <w:r w:rsidRPr="00B66FAE">
        <w:rPr>
          <w:rFonts w:ascii="Century Gothic" w:eastAsia="Times New Roman" w:hAnsi="Century Gothic" w:cs="Calibri"/>
          <w:b/>
          <w:bCs/>
          <w:sz w:val="20"/>
          <w:szCs w:val="20"/>
          <w:bdr w:val="none" w:sz="0" w:space="0" w:color="auto" w:frame="1"/>
          <w:lang w:eastAsia="en-GB"/>
        </w:rPr>
        <w:t xml:space="preserve">Respect □ Hopefulness □ Kindness □ Courage □ Integrity □ Curiosity </w:t>
      </w:r>
    </w:p>
    <w:p w14:paraId="22C7B2A1" w14:textId="0F670FE3" w:rsidR="002B4782" w:rsidRDefault="002B4782" w:rsidP="002B4782">
      <w:pPr>
        <w:suppressAutoHyphens/>
        <w:autoSpaceDN w:val="0"/>
        <w:spacing w:line="240" w:lineRule="auto"/>
        <w:ind w:left="360"/>
        <w:jc w:val="center"/>
        <w:textAlignment w:val="baseline"/>
        <w:rPr>
          <w:rFonts w:ascii="Century Gothic" w:eastAsia="Calibri" w:hAnsi="Century Gothic" w:cstheme="minorHAnsi"/>
          <w:color w:val="000000"/>
          <w:sz w:val="20"/>
          <w:szCs w:val="20"/>
          <w:lang w:eastAsia="en-GB"/>
        </w:rPr>
      </w:pPr>
    </w:p>
    <w:p w14:paraId="7FD931AE" w14:textId="4A53E595" w:rsidR="002B4782" w:rsidRDefault="002B4782" w:rsidP="002B4782">
      <w:pPr>
        <w:suppressAutoHyphens/>
        <w:autoSpaceDN w:val="0"/>
        <w:spacing w:line="240" w:lineRule="auto"/>
        <w:ind w:left="360"/>
        <w:jc w:val="center"/>
        <w:textAlignment w:val="baseline"/>
        <w:rPr>
          <w:rFonts w:ascii="Century Gothic" w:eastAsia="Calibri" w:hAnsi="Century Gothic" w:cstheme="minorHAnsi"/>
          <w:color w:val="000000"/>
          <w:sz w:val="20"/>
          <w:szCs w:val="20"/>
          <w:lang w:eastAsia="en-GB"/>
        </w:rPr>
      </w:pPr>
    </w:p>
    <w:p w14:paraId="0F9B6B42" w14:textId="586E8C8E" w:rsidR="002B4782" w:rsidRDefault="002B4782" w:rsidP="002B4782">
      <w:pPr>
        <w:suppressAutoHyphens/>
        <w:autoSpaceDN w:val="0"/>
        <w:spacing w:line="240" w:lineRule="auto"/>
        <w:ind w:left="360"/>
        <w:jc w:val="center"/>
        <w:textAlignment w:val="baseline"/>
        <w:rPr>
          <w:rFonts w:ascii="Century Gothic" w:eastAsia="Calibri" w:hAnsi="Century Gothic" w:cstheme="minorHAnsi"/>
          <w:color w:val="000000"/>
          <w:sz w:val="20"/>
          <w:szCs w:val="20"/>
          <w:lang w:eastAsia="en-GB"/>
        </w:rPr>
      </w:pPr>
    </w:p>
    <w:p w14:paraId="24130BAA" w14:textId="77777777" w:rsidR="002B4782" w:rsidRDefault="002B4782" w:rsidP="002B4782">
      <w:pPr>
        <w:suppressAutoHyphens/>
        <w:autoSpaceDN w:val="0"/>
        <w:spacing w:line="240" w:lineRule="auto"/>
        <w:ind w:left="360"/>
        <w:jc w:val="center"/>
        <w:textAlignment w:val="baseline"/>
        <w:rPr>
          <w:rFonts w:ascii="Century Gothic" w:eastAsia="Calibri" w:hAnsi="Century Gothic" w:cstheme="minorHAnsi"/>
          <w:color w:val="000000"/>
          <w:sz w:val="20"/>
          <w:szCs w:val="20"/>
          <w:lang w:eastAsia="en-GB"/>
        </w:rPr>
      </w:pPr>
    </w:p>
    <w:p w14:paraId="621C98A3" w14:textId="77777777" w:rsidR="002B4782" w:rsidRDefault="002B4782" w:rsidP="002B4782">
      <w:pPr>
        <w:suppressAutoHyphens/>
        <w:autoSpaceDN w:val="0"/>
        <w:spacing w:line="240" w:lineRule="auto"/>
        <w:ind w:left="360"/>
        <w:jc w:val="center"/>
        <w:textAlignment w:val="baseline"/>
        <w:rPr>
          <w:rFonts w:ascii="Century Gothic" w:eastAsia="Calibri" w:hAnsi="Century Gothic" w:cstheme="minorHAnsi"/>
          <w:color w:val="000000"/>
          <w:sz w:val="20"/>
          <w:szCs w:val="20"/>
          <w:lang w:eastAsia="en-GB"/>
        </w:rPr>
      </w:pPr>
    </w:p>
    <w:p w14:paraId="344D7F6E" w14:textId="77777777" w:rsidR="006E7005" w:rsidRDefault="006E7005"/>
    <w:p w14:paraId="2D0D1239" w14:textId="282E6099" w:rsidR="00CF1182" w:rsidRPr="00CF1182" w:rsidRDefault="00C71526" w:rsidP="00CF1182">
      <w:pPr>
        <w:pStyle w:val="ListParagraph"/>
        <w:numPr>
          <w:ilvl w:val="0"/>
          <w:numId w:val="6"/>
        </w:numPr>
        <w:spacing w:after="120" w:line="240" w:lineRule="auto"/>
        <w:jc w:val="both"/>
        <w:rPr>
          <w:b/>
        </w:rPr>
      </w:pPr>
      <w:r>
        <w:rPr>
          <w:b/>
        </w:rPr>
        <w:t>AIMS</w:t>
      </w:r>
    </w:p>
    <w:p w14:paraId="53DA1283" w14:textId="6AC5679C" w:rsidR="004D7DCC" w:rsidRPr="00C71526" w:rsidRDefault="00C71526" w:rsidP="00C71526">
      <w:pPr>
        <w:pStyle w:val="ListParagraph"/>
        <w:numPr>
          <w:ilvl w:val="1"/>
          <w:numId w:val="6"/>
        </w:numPr>
        <w:spacing w:after="0" w:line="240" w:lineRule="auto"/>
        <w:jc w:val="both"/>
      </w:pPr>
      <w:r w:rsidRPr="00A02615">
        <w:rPr>
          <w:rFonts w:ascii="Calibri" w:hAnsi="Calibri"/>
        </w:rPr>
        <w:t xml:space="preserve">The aim of </w:t>
      </w:r>
      <w:r w:rsidR="007F2C25">
        <w:rPr>
          <w:rFonts w:ascii="Calibri" w:hAnsi="Calibri"/>
        </w:rPr>
        <w:t>geography</w:t>
      </w:r>
      <w:r w:rsidRPr="00A02615">
        <w:rPr>
          <w:rFonts w:ascii="Calibri" w:hAnsi="Calibri"/>
        </w:rPr>
        <w:t xml:space="preserve"> teaching in the AddMore Federation is to stimulate the children’s interest and understanding</w:t>
      </w:r>
      <w:r>
        <w:rPr>
          <w:rFonts w:ascii="Calibri" w:hAnsi="Calibri"/>
        </w:rPr>
        <w:t xml:space="preserve"> </w:t>
      </w:r>
      <w:r w:rsidRPr="00A02615">
        <w:rPr>
          <w:rFonts w:ascii="Calibri" w:hAnsi="Calibri"/>
        </w:rPr>
        <w:t xml:space="preserve">about the </w:t>
      </w:r>
      <w:r w:rsidR="007F2C25">
        <w:rPr>
          <w:rFonts w:ascii="Calibri" w:hAnsi="Calibri"/>
        </w:rPr>
        <w:t>world and its people</w:t>
      </w:r>
      <w:r w:rsidRPr="00A02615">
        <w:rPr>
          <w:rFonts w:ascii="Calibri" w:hAnsi="Calibri"/>
        </w:rPr>
        <w:t xml:space="preserve">.  </w:t>
      </w:r>
      <w:r w:rsidR="007F2C25">
        <w:rPr>
          <w:rFonts w:ascii="Calibri" w:hAnsi="Calibri"/>
        </w:rPr>
        <w:t>‘ Teaching should equip pupils with knowledge about diverse places, people, resources and natural and human environments, together with a deep understanding of the Earth’s key physical and human processes.’ National Curriculum 2014.</w:t>
      </w:r>
    </w:p>
    <w:p w14:paraId="7B791342" w14:textId="77777777" w:rsidR="00C71526" w:rsidRPr="00C71526" w:rsidRDefault="00C71526" w:rsidP="00CF1182">
      <w:pPr>
        <w:spacing w:after="0" w:line="240" w:lineRule="auto"/>
        <w:jc w:val="both"/>
      </w:pPr>
    </w:p>
    <w:p w14:paraId="2A5BDCDD" w14:textId="755F6D43" w:rsidR="00C71526" w:rsidRDefault="00C71526" w:rsidP="00C71526">
      <w:pPr>
        <w:pStyle w:val="ListParagraph"/>
        <w:numPr>
          <w:ilvl w:val="1"/>
          <w:numId w:val="6"/>
        </w:numPr>
        <w:spacing w:after="0" w:line="240" w:lineRule="auto"/>
        <w:jc w:val="both"/>
      </w:pPr>
      <w:r>
        <w:rPr>
          <w:rFonts w:ascii="Calibri" w:hAnsi="Calibri"/>
        </w:rPr>
        <w:t xml:space="preserve">The aims of </w:t>
      </w:r>
      <w:r w:rsidR="007F2C25">
        <w:rPr>
          <w:rFonts w:ascii="Calibri" w:hAnsi="Calibri"/>
        </w:rPr>
        <w:t>geography</w:t>
      </w:r>
      <w:r>
        <w:rPr>
          <w:rFonts w:ascii="Calibri" w:hAnsi="Calibri"/>
        </w:rPr>
        <w:t xml:space="preserve"> in our federation are:</w:t>
      </w:r>
    </w:p>
    <w:p w14:paraId="1FEA0A3D" w14:textId="0115113D" w:rsidR="00C71526" w:rsidRPr="00A02615" w:rsidRDefault="00C71526" w:rsidP="00C71526">
      <w:pPr>
        <w:numPr>
          <w:ilvl w:val="0"/>
          <w:numId w:val="8"/>
        </w:numPr>
        <w:spacing w:after="0" w:line="240" w:lineRule="auto"/>
        <w:jc w:val="both"/>
        <w:rPr>
          <w:rFonts w:ascii="Calibri" w:hAnsi="Calibri"/>
        </w:rPr>
      </w:pPr>
      <w:r w:rsidRPr="00A02615">
        <w:rPr>
          <w:rFonts w:ascii="Calibri" w:hAnsi="Calibri"/>
        </w:rPr>
        <w:t xml:space="preserve">To foster in children an interest in the </w:t>
      </w:r>
      <w:r w:rsidR="007F2C25">
        <w:rPr>
          <w:rFonts w:ascii="Calibri" w:hAnsi="Calibri"/>
        </w:rPr>
        <w:t>world and its people</w:t>
      </w:r>
      <w:r w:rsidRPr="00A02615">
        <w:rPr>
          <w:rFonts w:ascii="Calibri" w:hAnsi="Calibri"/>
        </w:rPr>
        <w:t xml:space="preserve"> and to develop an understanding that enables them to enjoy all that </w:t>
      </w:r>
      <w:r w:rsidR="007F2C25">
        <w:rPr>
          <w:rFonts w:ascii="Calibri" w:hAnsi="Calibri"/>
        </w:rPr>
        <w:t>geography</w:t>
      </w:r>
      <w:r w:rsidRPr="00A02615">
        <w:rPr>
          <w:rFonts w:ascii="Calibri" w:hAnsi="Calibri"/>
        </w:rPr>
        <w:t xml:space="preserve"> has to offer;</w:t>
      </w:r>
    </w:p>
    <w:p w14:paraId="709791C3" w14:textId="7F5B4CF4" w:rsidR="00C71526" w:rsidRPr="00A02615" w:rsidRDefault="00C71526" w:rsidP="00C71526">
      <w:pPr>
        <w:numPr>
          <w:ilvl w:val="0"/>
          <w:numId w:val="8"/>
        </w:numPr>
        <w:spacing w:after="0" w:line="240" w:lineRule="auto"/>
        <w:jc w:val="both"/>
        <w:rPr>
          <w:rFonts w:ascii="Calibri" w:hAnsi="Calibri"/>
        </w:rPr>
      </w:pPr>
      <w:r w:rsidRPr="00A02615">
        <w:rPr>
          <w:rFonts w:ascii="Calibri" w:hAnsi="Calibri"/>
        </w:rPr>
        <w:t xml:space="preserve">To enable children to know about significant </w:t>
      </w:r>
      <w:r w:rsidR="007F2C25">
        <w:rPr>
          <w:rFonts w:ascii="Calibri" w:hAnsi="Calibri"/>
        </w:rPr>
        <w:t>global places;</w:t>
      </w:r>
    </w:p>
    <w:p w14:paraId="01BFCA3F" w14:textId="7DD0F44D" w:rsidR="00C71526" w:rsidRPr="00A02615" w:rsidRDefault="00C71526" w:rsidP="00C71526">
      <w:pPr>
        <w:numPr>
          <w:ilvl w:val="0"/>
          <w:numId w:val="8"/>
        </w:numPr>
        <w:spacing w:after="0" w:line="240" w:lineRule="auto"/>
        <w:jc w:val="both"/>
        <w:rPr>
          <w:rFonts w:ascii="Calibri" w:hAnsi="Calibri"/>
        </w:rPr>
      </w:pPr>
      <w:r w:rsidRPr="00A02615">
        <w:rPr>
          <w:rFonts w:ascii="Calibri" w:hAnsi="Calibri"/>
        </w:rPr>
        <w:t xml:space="preserve">To </w:t>
      </w:r>
      <w:r w:rsidR="007F2C25">
        <w:rPr>
          <w:rFonts w:ascii="Calibri" w:hAnsi="Calibri"/>
        </w:rPr>
        <w:t>understand the processes related to physical and human geography;</w:t>
      </w:r>
      <w:r w:rsidRPr="00A02615">
        <w:rPr>
          <w:rFonts w:ascii="Calibri" w:hAnsi="Calibri"/>
        </w:rPr>
        <w:t>;</w:t>
      </w:r>
    </w:p>
    <w:p w14:paraId="70050BB8" w14:textId="2B0F8C2E" w:rsidR="004D7DCC" w:rsidRPr="00C71526" w:rsidRDefault="00C71526" w:rsidP="00C71526">
      <w:pPr>
        <w:numPr>
          <w:ilvl w:val="0"/>
          <w:numId w:val="8"/>
        </w:numPr>
        <w:spacing w:after="0" w:line="240" w:lineRule="auto"/>
        <w:jc w:val="both"/>
        <w:rPr>
          <w:rFonts w:ascii="Calibri" w:hAnsi="Calibri"/>
        </w:rPr>
      </w:pPr>
      <w:r w:rsidRPr="00C71526">
        <w:rPr>
          <w:rFonts w:ascii="Calibri" w:hAnsi="Calibri"/>
        </w:rPr>
        <w:t>To develop children</w:t>
      </w:r>
      <w:r w:rsidR="007F2C25">
        <w:rPr>
          <w:rFonts w:ascii="Calibri" w:hAnsi="Calibri"/>
        </w:rPr>
        <w:t>’s</w:t>
      </w:r>
      <w:r w:rsidRPr="00C71526">
        <w:rPr>
          <w:rFonts w:ascii="Calibri" w:hAnsi="Calibri"/>
        </w:rPr>
        <w:t xml:space="preserve"> skills of enquiry, </w:t>
      </w:r>
      <w:r w:rsidR="007F2C25">
        <w:rPr>
          <w:rFonts w:ascii="Calibri" w:hAnsi="Calibri"/>
        </w:rPr>
        <w:t xml:space="preserve">data collection and interpretation, </w:t>
      </w:r>
      <w:r w:rsidRPr="00C71526">
        <w:rPr>
          <w:rFonts w:ascii="Calibri" w:hAnsi="Calibri"/>
        </w:rPr>
        <w:t>investigation, analysis, evaluation and presentation.</w:t>
      </w:r>
    </w:p>
    <w:p w14:paraId="0C9F93C6" w14:textId="6980EB8C" w:rsidR="004D7DCC" w:rsidRDefault="004D7DCC" w:rsidP="00C71526">
      <w:pPr>
        <w:spacing w:after="0" w:line="240" w:lineRule="auto"/>
        <w:jc w:val="both"/>
      </w:pPr>
    </w:p>
    <w:p w14:paraId="11D947B5" w14:textId="77777777" w:rsidR="00CF1182" w:rsidRDefault="00CF1182" w:rsidP="00C71526">
      <w:pPr>
        <w:spacing w:after="0" w:line="240" w:lineRule="auto"/>
        <w:jc w:val="both"/>
      </w:pPr>
    </w:p>
    <w:p w14:paraId="4986BC39" w14:textId="07C29FE9" w:rsidR="00CF1182" w:rsidRPr="00CF1182" w:rsidRDefault="00C71526" w:rsidP="00CF1182">
      <w:pPr>
        <w:pStyle w:val="ListParagraph"/>
        <w:numPr>
          <w:ilvl w:val="0"/>
          <w:numId w:val="6"/>
        </w:numPr>
        <w:spacing w:after="0" w:line="240" w:lineRule="auto"/>
        <w:jc w:val="both"/>
        <w:rPr>
          <w:b/>
        </w:rPr>
      </w:pPr>
      <w:r>
        <w:rPr>
          <w:b/>
        </w:rPr>
        <w:t>TEACHING AND LEARNING</w:t>
      </w:r>
    </w:p>
    <w:p w14:paraId="293E5786" w14:textId="40B7B446" w:rsidR="004D7DCC" w:rsidRPr="00C71526" w:rsidRDefault="007F2C25" w:rsidP="00C71526">
      <w:pPr>
        <w:pStyle w:val="ListParagraph"/>
        <w:numPr>
          <w:ilvl w:val="1"/>
          <w:numId w:val="6"/>
        </w:numPr>
        <w:spacing w:after="0" w:line="240" w:lineRule="auto"/>
        <w:jc w:val="both"/>
      </w:pPr>
      <w:r>
        <w:rPr>
          <w:rFonts w:ascii="Calibri" w:hAnsi="Calibri"/>
        </w:rPr>
        <w:t>Geography</w:t>
      </w:r>
      <w:r w:rsidR="00C71526" w:rsidRPr="00A02615">
        <w:rPr>
          <w:rFonts w:ascii="Calibri" w:hAnsi="Calibri"/>
        </w:rPr>
        <w:t xml:space="preserve"> focuses on enabling children to think as </w:t>
      </w:r>
      <w:r>
        <w:rPr>
          <w:rFonts w:ascii="Calibri" w:hAnsi="Calibri"/>
        </w:rPr>
        <w:t>geographers</w:t>
      </w:r>
      <w:r w:rsidR="00C71526" w:rsidRPr="00A02615">
        <w:rPr>
          <w:rFonts w:ascii="Calibri" w:hAnsi="Calibri"/>
        </w:rPr>
        <w:t xml:space="preserve">.  In the teaching and learning of </w:t>
      </w:r>
      <w:r>
        <w:rPr>
          <w:rFonts w:ascii="Calibri" w:hAnsi="Calibri"/>
        </w:rPr>
        <w:t>geography</w:t>
      </w:r>
      <w:r w:rsidR="00C71526" w:rsidRPr="00A02615">
        <w:rPr>
          <w:rFonts w:ascii="Calibri" w:hAnsi="Calibri"/>
        </w:rPr>
        <w:t xml:space="preserve"> we can identify a number of objectives for the children:</w:t>
      </w:r>
      <w:r w:rsidR="00C71526">
        <w:rPr>
          <w:rFonts w:ascii="Calibri" w:hAnsi="Calibri"/>
        </w:rPr>
        <w:t xml:space="preserve"> </w:t>
      </w:r>
    </w:p>
    <w:p w14:paraId="3E4B8BD0" w14:textId="77777777" w:rsidR="00C71526" w:rsidRDefault="00C71526" w:rsidP="00C71526">
      <w:pPr>
        <w:pStyle w:val="ListParagraph"/>
        <w:numPr>
          <w:ilvl w:val="0"/>
          <w:numId w:val="11"/>
        </w:numPr>
        <w:spacing w:after="0" w:line="240" w:lineRule="auto"/>
        <w:jc w:val="both"/>
        <w:rPr>
          <w:rFonts w:ascii="Calibri" w:hAnsi="Calibri"/>
        </w:rPr>
      </w:pPr>
      <w:r w:rsidRPr="00C71526">
        <w:rPr>
          <w:rFonts w:ascii="Calibri" w:hAnsi="Calibri"/>
        </w:rPr>
        <w:t>To develop an awareness of the nature and use of evidence.  Children have the opportunity to use primary and secondary sources;</w:t>
      </w:r>
    </w:p>
    <w:p w14:paraId="5A57BE28" w14:textId="584305DE" w:rsidR="00C71526" w:rsidRPr="00C71526" w:rsidRDefault="00C71526" w:rsidP="00C71526">
      <w:pPr>
        <w:pStyle w:val="ListParagraph"/>
        <w:numPr>
          <w:ilvl w:val="0"/>
          <w:numId w:val="11"/>
        </w:numPr>
        <w:spacing w:after="0" w:line="240" w:lineRule="auto"/>
        <w:jc w:val="both"/>
        <w:rPr>
          <w:rFonts w:ascii="Calibri" w:hAnsi="Calibri"/>
        </w:rPr>
      </w:pPr>
      <w:r w:rsidRPr="00C71526">
        <w:rPr>
          <w:rFonts w:ascii="Calibri" w:hAnsi="Calibri"/>
        </w:rPr>
        <w:t xml:space="preserve">To build up knowledge of </w:t>
      </w:r>
      <w:r w:rsidR="000A0B70">
        <w:rPr>
          <w:rFonts w:ascii="Calibri" w:hAnsi="Calibri"/>
        </w:rPr>
        <w:t>location and place</w:t>
      </w:r>
      <w:r w:rsidRPr="00C71526">
        <w:rPr>
          <w:rFonts w:ascii="Calibri" w:hAnsi="Calibri"/>
        </w:rPr>
        <w:t>;</w:t>
      </w:r>
    </w:p>
    <w:p w14:paraId="7326DE25" w14:textId="712A1035" w:rsidR="00C71526" w:rsidRPr="00C71526" w:rsidRDefault="00C71526" w:rsidP="00C71526">
      <w:pPr>
        <w:pStyle w:val="ListParagraph"/>
        <w:numPr>
          <w:ilvl w:val="0"/>
          <w:numId w:val="11"/>
        </w:numPr>
        <w:spacing w:after="0" w:line="240" w:lineRule="auto"/>
        <w:jc w:val="both"/>
        <w:rPr>
          <w:rFonts w:ascii="Calibri" w:hAnsi="Calibri"/>
        </w:rPr>
      </w:pPr>
      <w:r w:rsidRPr="00C71526">
        <w:rPr>
          <w:rFonts w:ascii="Calibri" w:hAnsi="Calibri"/>
        </w:rPr>
        <w:t xml:space="preserve">To </w:t>
      </w:r>
      <w:r w:rsidR="000A0B70">
        <w:rPr>
          <w:rFonts w:ascii="Calibri" w:hAnsi="Calibri"/>
        </w:rPr>
        <w:t>identify features of human and physical geography and understand the interdependence of the processes related to these</w:t>
      </w:r>
      <w:r w:rsidRPr="00C71526">
        <w:rPr>
          <w:rFonts w:ascii="Calibri" w:hAnsi="Calibri"/>
        </w:rPr>
        <w:t>;</w:t>
      </w:r>
    </w:p>
    <w:p w14:paraId="6A930ADD" w14:textId="300F47B4" w:rsidR="00C71526" w:rsidRPr="00C71526" w:rsidRDefault="00C71526" w:rsidP="00C71526">
      <w:pPr>
        <w:pStyle w:val="ListParagraph"/>
        <w:numPr>
          <w:ilvl w:val="0"/>
          <w:numId w:val="11"/>
        </w:numPr>
        <w:spacing w:after="0" w:line="240" w:lineRule="auto"/>
        <w:jc w:val="both"/>
        <w:rPr>
          <w:rFonts w:ascii="Calibri" w:hAnsi="Calibri"/>
        </w:rPr>
      </w:pPr>
      <w:r w:rsidRPr="00C71526">
        <w:rPr>
          <w:rFonts w:ascii="Calibri" w:hAnsi="Calibri"/>
        </w:rPr>
        <w:t xml:space="preserve">To </w:t>
      </w:r>
      <w:r w:rsidR="000A0B70">
        <w:rPr>
          <w:rFonts w:ascii="Calibri" w:hAnsi="Calibri"/>
        </w:rPr>
        <w:t>develop and use correctly</w:t>
      </w:r>
      <w:r w:rsidRPr="00C71526">
        <w:rPr>
          <w:rFonts w:ascii="Calibri" w:hAnsi="Calibri"/>
        </w:rPr>
        <w:t xml:space="preserve"> </w:t>
      </w:r>
      <w:r w:rsidR="000A0B70">
        <w:rPr>
          <w:rFonts w:ascii="Calibri" w:hAnsi="Calibri"/>
        </w:rPr>
        <w:t>geographical vocabulary and technical terms</w:t>
      </w:r>
      <w:r w:rsidRPr="00C71526">
        <w:rPr>
          <w:rFonts w:ascii="Calibri" w:hAnsi="Calibri"/>
        </w:rPr>
        <w:t>;</w:t>
      </w:r>
    </w:p>
    <w:p w14:paraId="2614BAB8" w14:textId="1C53CEFA" w:rsidR="00C71526" w:rsidRPr="00C71526" w:rsidRDefault="00C71526" w:rsidP="00C71526">
      <w:pPr>
        <w:pStyle w:val="ListParagraph"/>
        <w:numPr>
          <w:ilvl w:val="0"/>
          <w:numId w:val="11"/>
        </w:numPr>
        <w:spacing w:after="0" w:line="240" w:lineRule="auto"/>
        <w:jc w:val="both"/>
        <w:rPr>
          <w:rFonts w:ascii="Calibri" w:hAnsi="Calibri"/>
        </w:rPr>
      </w:pPr>
      <w:r w:rsidRPr="00C71526">
        <w:rPr>
          <w:rFonts w:ascii="Calibri" w:hAnsi="Calibri"/>
        </w:rPr>
        <w:t xml:space="preserve">To encourage children to interpret, explain and ask </w:t>
      </w:r>
      <w:r w:rsidR="000A0B70">
        <w:rPr>
          <w:rFonts w:ascii="Calibri" w:hAnsi="Calibri"/>
        </w:rPr>
        <w:t>geographical</w:t>
      </w:r>
      <w:r w:rsidR="005649F7">
        <w:rPr>
          <w:rFonts w:ascii="Calibri" w:hAnsi="Calibri"/>
        </w:rPr>
        <w:t xml:space="preserve"> questions. For example: </w:t>
      </w:r>
      <w:r w:rsidRPr="00C71526">
        <w:rPr>
          <w:rFonts w:ascii="Calibri" w:hAnsi="Calibri"/>
        </w:rPr>
        <w:t xml:space="preserve">Why </w:t>
      </w:r>
      <w:r w:rsidR="000A0B70">
        <w:rPr>
          <w:rFonts w:ascii="Calibri" w:hAnsi="Calibri"/>
        </w:rPr>
        <w:t>is this the case</w:t>
      </w:r>
      <w:r w:rsidRPr="00C71526">
        <w:rPr>
          <w:rFonts w:ascii="Calibri" w:hAnsi="Calibri"/>
        </w:rPr>
        <w:t>?  How do we know this is true?</w:t>
      </w:r>
    </w:p>
    <w:p w14:paraId="6C8746A1" w14:textId="6626009A" w:rsidR="00C71526" w:rsidRPr="00CF1182" w:rsidRDefault="005649F7" w:rsidP="00C71526">
      <w:pPr>
        <w:pStyle w:val="ListParagraph"/>
        <w:numPr>
          <w:ilvl w:val="0"/>
          <w:numId w:val="11"/>
        </w:numPr>
        <w:spacing w:after="0" w:line="240" w:lineRule="auto"/>
        <w:jc w:val="both"/>
      </w:pPr>
      <w:r>
        <w:rPr>
          <w:rFonts w:ascii="Calibri" w:hAnsi="Calibri"/>
        </w:rPr>
        <w:t>To develop a range of geographical skills to help them understand and interpret the world around them.</w:t>
      </w:r>
    </w:p>
    <w:p w14:paraId="7673A360" w14:textId="77777777" w:rsidR="00CF1182" w:rsidRDefault="00CF1182" w:rsidP="00CF1182">
      <w:pPr>
        <w:pStyle w:val="ListParagraph"/>
        <w:spacing w:after="0" w:line="240" w:lineRule="auto"/>
        <w:ind w:left="1287"/>
        <w:jc w:val="both"/>
      </w:pPr>
    </w:p>
    <w:p w14:paraId="57B07E47" w14:textId="22B61502" w:rsidR="00B47A58" w:rsidRDefault="00C71526" w:rsidP="00C71526">
      <w:pPr>
        <w:pStyle w:val="ListParagraph"/>
        <w:numPr>
          <w:ilvl w:val="1"/>
          <w:numId w:val="6"/>
        </w:numPr>
        <w:spacing w:after="0" w:line="240" w:lineRule="auto"/>
        <w:jc w:val="both"/>
      </w:pPr>
      <w:r w:rsidRPr="00A02615">
        <w:rPr>
          <w:rFonts w:ascii="Calibri" w:hAnsi="Calibri"/>
        </w:rPr>
        <w:t>We recognise that in all classes</w:t>
      </w:r>
      <w:r w:rsidR="005649F7">
        <w:rPr>
          <w:rFonts w:ascii="Calibri" w:hAnsi="Calibri"/>
        </w:rPr>
        <w:t>,</w:t>
      </w:r>
      <w:r w:rsidRPr="00A02615">
        <w:rPr>
          <w:rFonts w:ascii="Calibri" w:hAnsi="Calibri"/>
        </w:rPr>
        <w:t xml:space="preserve"> there are children of different abilities and we seek to provide suitable learning opportunities for all children by matching the challenge of the task to the ability of the child.  We achieve this by:</w:t>
      </w:r>
    </w:p>
    <w:p w14:paraId="4287965A" w14:textId="77777777" w:rsidR="00C71526" w:rsidRPr="00C71526" w:rsidRDefault="00C71526" w:rsidP="00C71526">
      <w:pPr>
        <w:pStyle w:val="ListParagraph"/>
        <w:numPr>
          <w:ilvl w:val="0"/>
          <w:numId w:val="13"/>
        </w:numPr>
        <w:spacing w:after="0" w:line="240" w:lineRule="auto"/>
        <w:jc w:val="both"/>
        <w:rPr>
          <w:rFonts w:ascii="Calibri" w:hAnsi="Calibri"/>
        </w:rPr>
      </w:pPr>
      <w:r w:rsidRPr="00C71526">
        <w:rPr>
          <w:rFonts w:ascii="Calibri" w:hAnsi="Calibri"/>
        </w:rPr>
        <w:t>Setting common tasks which are open ended and can have a variety of responses;</w:t>
      </w:r>
    </w:p>
    <w:p w14:paraId="669FD4AF" w14:textId="77777777" w:rsidR="00C71526" w:rsidRPr="00C71526" w:rsidRDefault="00C71526" w:rsidP="00C71526">
      <w:pPr>
        <w:pStyle w:val="ListParagraph"/>
        <w:numPr>
          <w:ilvl w:val="0"/>
          <w:numId w:val="13"/>
        </w:numPr>
        <w:spacing w:after="0" w:line="240" w:lineRule="auto"/>
        <w:jc w:val="both"/>
        <w:rPr>
          <w:rFonts w:ascii="Calibri" w:hAnsi="Calibri"/>
        </w:rPr>
      </w:pPr>
      <w:r w:rsidRPr="00C71526">
        <w:rPr>
          <w:rFonts w:ascii="Calibri" w:hAnsi="Calibri"/>
        </w:rPr>
        <w:t>Setting tasks of increasing difficulty.  Not all children complete all tasks;</w:t>
      </w:r>
    </w:p>
    <w:p w14:paraId="1CAF1D2F" w14:textId="77777777" w:rsidR="00C71526" w:rsidRPr="00C71526" w:rsidRDefault="00C71526" w:rsidP="00C71526">
      <w:pPr>
        <w:pStyle w:val="ListParagraph"/>
        <w:numPr>
          <w:ilvl w:val="0"/>
          <w:numId w:val="13"/>
        </w:numPr>
        <w:spacing w:after="0" w:line="240" w:lineRule="auto"/>
        <w:jc w:val="both"/>
        <w:rPr>
          <w:rFonts w:ascii="Calibri" w:hAnsi="Calibri"/>
        </w:rPr>
      </w:pPr>
      <w:r w:rsidRPr="00C71526">
        <w:rPr>
          <w:rFonts w:ascii="Calibri" w:hAnsi="Calibri"/>
        </w:rPr>
        <w:t>Grouping children by ability in the room and setting different tasks for each ability group;</w:t>
      </w:r>
    </w:p>
    <w:p w14:paraId="04FF653A" w14:textId="77777777" w:rsidR="00C71526" w:rsidRPr="00C71526" w:rsidRDefault="00C71526" w:rsidP="00C71526">
      <w:pPr>
        <w:pStyle w:val="ListParagraph"/>
        <w:numPr>
          <w:ilvl w:val="0"/>
          <w:numId w:val="13"/>
        </w:numPr>
        <w:spacing w:after="0" w:line="240" w:lineRule="auto"/>
        <w:jc w:val="both"/>
        <w:rPr>
          <w:rFonts w:ascii="Calibri" w:hAnsi="Calibri"/>
        </w:rPr>
      </w:pPr>
      <w:r w:rsidRPr="00C71526">
        <w:rPr>
          <w:rFonts w:ascii="Calibri" w:hAnsi="Calibri"/>
        </w:rPr>
        <w:t>Using mixed ability grouping when completing some tasks;</w:t>
      </w:r>
    </w:p>
    <w:p w14:paraId="54DB0AAE" w14:textId="77777777" w:rsidR="00C71526" w:rsidRPr="00C71526" w:rsidRDefault="00C71526" w:rsidP="00C71526">
      <w:pPr>
        <w:pStyle w:val="ListParagraph"/>
        <w:numPr>
          <w:ilvl w:val="0"/>
          <w:numId w:val="13"/>
        </w:numPr>
        <w:spacing w:after="0" w:line="240" w:lineRule="auto"/>
        <w:jc w:val="both"/>
        <w:rPr>
          <w:rFonts w:ascii="Calibri" w:hAnsi="Calibri"/>
        </w:rPr>
      </w:pPr>
      <w:r w:rsidRPr="00C71526">
        <w:rPr>
          <w:rFonts w:ascii="Calibri" w:hAnsi="Calibri"/>
        </w:rPr>
        <w:t>Providing resource of different complexity depending on the ability of the child;</w:t>
      </w:r>
    </w:p>
    <w:p w14:paraId="182F233A" w14:textId="0595171E" w:rsidR="00C71526" w:rsidRPr="00CF1182" w:rsidRDefault="00C71526" w:rsidP="005649F7">
      <w:pPr>
        <w:pStyle w:val="ListParagraph"/>
        <w:numPr>
          <w:ilvl w:val="0"/>
          <w:numId w:val="13"/>
        </w:numPr>
        <w:spacing w:after="0" w:line="240" w:lineRule="auto"/>
        <w:jc w:val="both"/>
      </w:pPr>
      <w:r w:rsidRPr="00A02615">
        <w:rPr>
          <w:rFonts w:ascii="Calibri" w:hAnsi="Calibri"/>
        </w:rPr>
        <w:t xml:space="preserve">Wherever possible, using teaching assistants to support </w:t>
      </w:r>
      <w:r w:rsidRPr="005649F7">
        <w:rPr>
          <w:rFonts w:ascii="Calibri" w:hAnsi="Calibri"/>
        </w:rPr>
        <w:t>children individually or in groups.</w:t>
      </w:r>
    </w:p>
    <w:p w14:paraId="15D51563" w14:textId="4D4FA338" w:rsidR="00CF1182" w:rsidRDefault="00CF1182" w:rsidP="00CF1182">
      <w:pPr>
        <w:spacing w:after="0" w:line="240" w:lineRule="auto"/>
        <w:jc w:val="both"/>
      </w:pPr>
    </w:p>
    <w:p w14:paraId="0335733D" w14:textId="77777777" w:rsidR="00CF1182" w:rsidRDefault="00CF1182" w:rsidP="00CF1182">
      <w:pPr>
        <w:spacing w:after="0" w:line="240" w:lineRule="auto"/>
        <w:jc w:val="both"/>
      </w:pPr>
    </w:p>
    <w:p w14:paraId="1AF0ABB4" w14:textId="643EE1D5" w:rsidR="004D7DCC" w:rsidRPr="00B47A58" w:rsidRDefault="00CF1182" w:rsidP="00C71526">
      <w:pPr>
        <w:pStyle w:val="ListParagraph"/>
        <w:numPr>
          <w:ilvl w:val="0"/>
          <w:numId w:val="6"/>
        </w:numPr>
        <w:spacing w:after="0" w:line="240" w:lineRule="auto"/>
        <w:jc w:val="both"/>
        <w:rPr>
          <w:b/>
        </w:rPr>
      </w:pPr>
      <w:r>
        <w:rPr>
          <w:b/>
        </w:rPr>
        <w:t>PLANNING: Foundation Stage</w:t>
      </w:r>
    </w:p>
    <w:p w14:paraId="1DF7D4C9" w14:textId="4BDF1170" w:rsidR="00085212" w:rsidRDefault="00CF1182" w:rsidP="00C71526">
      <w:pPr>
        <w:pStyle w:val="ListParagraph"/>
        <w:numPr>
          <w:ilvl w:val="1"/>
          <w:numId w:val="6"/>
        </w:numPr>
        <w:spacing w:after="0" w:line="240" w:lineRule="auto"/>
        <w:jc w:val="both"/>
      </w:pPr>
      <w:r w:rsidRPr="00A02615">
        <w:rPr>
          <w:rFonts w:ascii="Calibri" w:hAnsi="Calibri"/>
        </w:rPr>
        <w:t xml:space="preserve">We teach </w:t>
      </w:r>
      <w:r w:rsidR="005649F7">
        <w:rPr>
          <w:rFonts w:ascii="Calibri" w:hAnsi="Calibri"/>
        </w:rPr>
        <w:t>geography</w:t>
      </w:r>
      <w:r w:rsidRPr="00A02615">
        <w:rPr>
          <w:rFonts w:ascii="Calibri" w:hAnsi="Calibri"/>
        </w:rPr>
        <w:t xml:space="preserve"> in the </w:t>
      </w:r>
      <w:r>
        <w:rPr>
          <w:rFonts w:ascii="Calibri" w:hAnsi="Calibri"/>
        </w:rPr>
        <w:t>Foundation S</w:t>
      </w:r>
      <w:r w:rsidRPr="00A02615">
        <w:rPr>
          <w:rFonts w:ascii="Calibri" w:hAnsi="Calibri"/>
        </w:rPr>
        <w:t>tage as an integral part of the topic work co</w:t>
      </w:r>
      <w:r>
        <w:rPr>
          <w:rFonts w:ascii="Calibri" w:hAnsi="Calibri"/>
        </w:rPr>
        <w:t xml:space="preserve">vered during the year.  In our Early Years settings </w:t>
      </w:r>
      <w:r w:rsidR="005649F7">
        <w:rPr>
          <w:rFonts w:ascii="Calibri" w:hAnsi="Calibri"/>
        </w:rPr>
        <w:t>geography</w:t>
      </w:r>
      <w:r>
        <w:rPr>
          <w:rFonts w:ascii="Calibri" w:hAnsi="Calibri"/>
        </w:rPr>
        <w:t xml:space="preserve"> is taught as part of the Foundation Stage curriculum: Understanding the W</w:t>
      </w:r>
      <w:r w:rsidRPr="00A02615">
        <w:rPr>
          <w:rFonts w:ascii="Calibri" w:hAnsi="Calibri"/>
        </w:rPr>
        <w:t>orld</w:t>
      </w:r>
      <w:r>
        <w:rPr>
          <w:rFonts w:ascii="Calibri" w:hAnsi="Calibri"/>
        </w:rPr>
        <w:t>. This is one of the seven areas of learning in the Foundation Stage.</w:t>
      </w:r>
      <w:r w:rsidRPr="00A02615">
        <w:rPr>
          <w:rFonts w:ascii="Calibri" w:hAnsi="Calibri"/>
        </w:rPr>
        <w:t xml:space="preserve"> </w:t>
      </w:r>
    </w:p>
    <w:p w14:paraId="47AAE5EE" w14:textId="000968E5" w:rsidR="00B47A58" w:rsidRPr="00CF1182" w:rsidRDefault="005649F7" w:rsidP="00C71526">
      <w:pPr>
        <w:pStyle w:val="ListParagraph"/>
        <w:numPr>
          <w:ilvl w:val="1"/>
          <w:numId w:val="6"/>
        </w:numPr>
        <w:spacing w:after="0" w:line="240" w:lineRule="auto"/>
        <w:jc w:val="both"/>
      </w:pPr>
      <w:r>
        <w:rPr>
          <w:rFonts w:ascii="Calibri" w:hAnsi="Calibri"/>
        </w:rPr>
        <w:t>Geography</w:t>
      </w:r>
      <w:r w:rsidR="00CF1182">
        <w:rPr>
          <w:rFonts w:ascii="Calibri" w:hAnsi="Calibri"/>
        </w:rPr>
        <w:t xml:space="preserve"> is taught through practical and play tasks that may include visits to </w:t>
      </w:r>
      <w:r>
        <w:rPr>
          <w:rFonts w:ascii="Calibri" w:hAnsi="Calibri"/>
        </w:rPr>
        <w:t>a variety of different locations</w:t>
      </w:r>
      <w:r w:rsidR="00CF1182">
        <w:rPr>
          <w:rFonts w:ascii="Calibri" w:hAnsi="Calibri"/>
        </w:rPr>
        <w:t xml:space="preserve">, role paly and dressing up, handling objects and looking at photos and other sources of evidence. </w:t>
      </w:r>
    </w:p>
    <w:p w14:paraId="2C973861" w14:textId="77777777" w:rsidR="00CF1182" w:rsidRPr="00CF1182" w:rsidRDefault="00CF1182" w:rsidP="00CF1182">
      <w:pPr>
        <w:pStyle w:val="ListParagraph"/>
        <w:spacing w:after="0" w:line="240" w:lineRule="auto"/>
        <w:ind w:left="567"/>
        <w:jc w:val="both"/>
      </w:pPr>
    </w:p>
    <w:p w14:paraId="5A493958" w14:textId="3A72EF2A" w:rsidR="00CF1182" w:rsidRDefault="00CF1182" w:rsidP="00C71526">
      <w:pPr>
        <w:pStyle w:val="ListParagraph"/>
        <w:numPr>
          <w:ilvl w:val="1"/>
          <w:numId w:val="6"/>
        </w:numPr>
        <w:spacing w:after="0" w:line="240" w:lineRule="auto"/>
        <w:jc w:val="both"/>
      </w:pPr>
      <w:r>
        <w:rPr>
          <w:rFonts w:ascii="Calibri" w:hAnsi="Calibri"/>
        </w:rPr>
        <w:t xml:space="preserve">Themes are loosely planned across the </w:t>
      </w:r>
      <w:proofErr w:type="gramStart"/>
      <w:r>
        <w:rPr>
          <w:rFonts w:ascii="Calibri" w:hAnsi="Calibri"/>
        </w:rPr>
        <w:t>year</w:t>
      </w:r>
      <w:proofErr w:type="gramEnd"/>
      <w:r>
        <w:rPr>
          <w:rFonts w:ascii="Calibri" w:hAnsi="Calibri"/>
        </w:rPr>
        <w:t xml:space="preserve"> but s</w:t>
      </w:r>
      <w:r w:rsidR="005649F7">
        <w:rPr>
          <w:rFonts w:ascii="Calibri" w:hAnsi="Calibri"/>
        </w:rPr>
        <w:t>p</w:t>
      </w:r>
      <w:r>
        <w:rPr>
          <w:rFonts w:ascii="Calibri" w:hAnsi="Calibri"/>
        </w:rPr>
        <w:t>a</w:t>
      </w:r>
      <w:r w:rsidR="005649F7">
        <w:rPr>
          <w:rFonts w:ascii="Calibri" w:hAnsi="Calibri"/>
        </w:rPr>
        <w:t>c</w:t>
      </w:r>
      <w:r>
        <w:rPr>
          <w:rFonts w:ascii="Calibri" w:hAnsi="Calibri"/>
        </w:rPr>
        <w:t xml:space="preserve">e is given for planning to follow children’s own interests. Pupils will consider the meaning of </w:t>
      </w:r>
      <w:r w:rsidR="005649F7">
        <w:rPr>
          <w:rFonts w:ascii="Calibri" w:hAnsi="Calibri"/>
        </w:rPr>
        <w:t>place</w:t>
      </w:r>
      <w:r>
        <w:rPr>
          <w:rFonts w:ascii="Calibri" w:hAnsi="Calibri"/>
        </w:rPr>
        <w:t xml:space="preserve">, </w:t>
      </w:r>
      <w:r w:rsidR="005649F7">
        <w:rPr>
          <w:rFonts w:ascii="Calibri" w:hAnsi="Calibri"/>
        </w:rPr>
        <w:t>weather patterns and other geographical features</w:t>
      </w:r>
      <w:r>
        <w:rPr>
          <w:rFonts w:ascii="Calibri" w:hAnsi="Calibri"/>
        </w:rPr>
        <w:t xml:space="preserve"> </w:t>
      </w:r>
      <w:r w:rsidRPr="00A02615">
        <w:rPr>
          <w:rFonts w:ascii="Calibri" w:hAnsi="Calibri"/>
        </w:rPr>
        <w:t>in relation to their own lives</w:t>
      </w:r>
      <w:r>
        <w:rPr>
          <w:rFonts w:ascii="Calibri" w:hAnsi="Calibri"/>
        </w:rPr>
        <w:t xml:space="preserve"> and in relation to themes that they may have initiated.</w:t>
      </w:r>
    </w:p>
    <w:p w14:paraId="0243BD2C" w14:textId="405A9D1B" w:rsidR="00085212" w:rsidRDefault="00085212" w:rsidP="00C71526">
      <w:pPr>
        <w:pStyle w:val="ListParagraph"/>
        <w:spacing w:after="0" w:line="240" w:lineRule="auto"/>
        <w:ind w:left="567"/>
        <w:jc w:val="both"/>
      </w:pPr>
    </w:p>
    <w:p w14:paraId="6F49F3AA" w14:textId="77777777" w:rsidR="00CF1182" w:rsidRDefault="00CF1182" w:rsidP="00C71526">
      <w:pPr>
        <w:pStyle w:val="ListParagraph"/>
        <w:spacing w:after="0" w:line="240" w:lineRule="auto"/>
        <w:ind w:left="567"/>
        <w:jc w:val="both"/>
      </w:pPr>
    </w:p>
    <w:p w14:paraId="7BBCEF10" w14:textId="26576CE1" w:rsidR="00085212" w:rsidRPr="00B47A58" w:rsidRDefault="00CF1182" w:rsidP="00C71526">
      <w:pPr>
        <w:pStyle w:val="ListParagraph"/>
        <w:numPr>
          <w:ilvl w:val="0"/>
          <w:numId w:val="6"/>
        </w:numPr>
        <w:spacing w:after="0" w:line="240" w:lineRule="auto"/>
        <w:jc w:val="both"/>
        <w:rPr>
          <w:b/>
        </w:rPr>
      </w:pPr>
      <w:r>
        <w:rPr>
          <w:b/>
        </w:rPr>
        <w:t>PLANNING: Key Stage 1 and Key Stage 2</w:t>
      </w:r>
    </w:p>
    <w:p w14:paraId="2CBE9864" w14:textId="1C0E627F" w:rsidR="00CF1182" w:rsidRPr="00CF1182" w:rsidRDefault="5760781B" w:rsidP="00CF1182">
      <w:pPr>
        <w:pStyle w:val="ListParagraph"/>
        <w:numPr>
          <w:ilvl w:val="1"/>
          <w:numId w:val="6"/>
        </w:numPr>
        <w:spacing w:after="0" w:line="240" w:lineRule="auto"/>
        <w:jc w:val="both"/>
      </w:pPr>
      <w:r w:rsidRPr="5760781B">
        <w:rPr>
          <w:rFonts w:ascii="Calibri" w:hAnsi="Calibri"/>
        </w:rPr>
        <w:t xml:space="preserve">Throughout Key Stage 1 and Key Stage 2 </w:t>
      </w:r>
      <w:r w:rsidR="005649F7">
        <w:rPr>
          <w:rFonts w:ascii="Calibri" w:hAnsi="Calibri"/>
        </w:rPr>
        <w:t>Geography is taught through</w:t>
      </w:r>
      <w:r w:rsidRPr="5760781B">
        <w:rPr>
          <w:rFonts w:ascii="Calibri" w:hAnsi="Calibri"/>
        </w:rPr>
        <w:t xml:space="preserve"> topic work. Children of all abilities have the opportunity to develop their skills and knowledge in each unit of work and we offer them increasing challenge as they move through the school.</w:t>
      </w:r>
    </w:p>
    <w:p w14:paraId="5339572B" w14:textId="77777777" w:rsidR="00CF1182" w:rsidRPr="00CF1182" w:rsidRDefault="00CF1182" w:rsidP="00CF1182">
      <w:pPr>
        <w:pStyle w:val="ListParagraph"/>
        <w:spacing w:after="0" w:line="240" w:lineRule="auto"/>
        <w:ind w:left="567"/>
        <w:jc w:val="both"/>
      </w:pPr>
    </w:p>
    <w:p w14:paraId="2658E46D" w14:textId="101D9D8A" w:rsidR="00CF1182" w:rsidRPr="00617978" w:rsidRDefault="5760781B" w:rsidP="00CF1182">
      <w:pPr>
        <w:pStyle w:val="ListParagraph"/>
        <w:numPr>
          <w:ilvl w:val="1"/>
          <w:numId w:val="6"/>
        </w:numPr>
        <w:spacing w:after="0" w:line="240" w:lineRule="auto"/>
        <w:jc w:val="both"/>
      </w:pPr>
      <w:r w:rsidRPr="5760781B">
        <w:rPr>
          <w:rFonts w:ascii="Calibri" w:hAnsi="Calibri"/>
        </w:rPr>
        <w:t xml:space="preserve">The National Curriculum defines what must be taught in </w:t>
      </w:r>
      <w:r w:rsidR="005649F7">
        <w:rPr>
          <w:rFonts w:ascii="Calibri" w:hAnsi="Calibri"/>
        </w:rPr>
        <w:t>Geography</w:t>
      </w:r>
      <w:r w:rsidRPr="5760781B">
        <w:rPr>
          <w:rFonts w:ascii="Calibri" w:hAnsi="Calibri"/>
        </w:rPr>
        <w:t xml:space="preserve"> at each Key Stage and this forms the basis for our curriculum planning. Our topic themes are based on a </w:t>
      </w:r>
      <w:proofErr w:type="gramStart"/>
      <w:r w:rsidRPr="5760781B">
        <w:rPr>
          <w:rFonts w:ascii="Calibri" w:hAnsi="Calibri"/>
        </w:rPr>
        <w:t>two year</w:t>
      </w:r>
      <w:proofErr w:type="gramEnd"/>
      <w:r w:rsidRPr="5760781B">
        <w:rPr>
          <w:rFonts w:ascii="Calibri" w:hAnsi="Calibri"/>
        </w:rPr>
        <w:t xml:space="preserve"> rolling programme for Key Stage 1 and a four year rolling programme for Key Stage 2.</w:t>
      </w:r>
    </w:p>
    <w:p w14:paraId="3998CD2B" w14:textId="77777777" w:rsidR="00617978" w:rsidRDefault="00617978" w:rsidP="00617978">
      <w:pPr>
        <w:pStyle w:val="ListParagraph"/>
      </w:pPr>
    </w:p>
    <w:p w14:paraId="5843BC39" w14:textId="39AF3BA5" w:rsidR="00617978" w:rsidRPr="00CF1182" w:rsidRDefault="00617978" w:rsidP="00CF1182">
      <w:pPr>
        <w:pStyle w:val="ListParagraph"/>
        <w:numPr>
          <w:ilvl w:val="1"/>
          <w:numId w:val="6"/>
        </w:numPr>
        <w:spacing w:after="0" w:line="240" w:lineRule="auto"/>
        <w:jc w:val="both"/>
      </w:pPr>
      <w:r>
        <w:t>We use news and current affairs as themes to motivate and interest pupils where possible. E.g. the Queen’s Jubilee; World War commemorations</w:t>
      </w:r>
      <w:r w:rsidR="005649F7">
        <w:t>, sporting competitions</w:t>
      </w:r>
      <w:r>
        <w:t xml:space="preserve"> etc.</w:t>
      </w:r>
    </w:p>
    <w:p w14:paraId="1A7580A9" w14:textId="77777777" w:rsidR="00CF1182" w:rsidRDefault="00CF1182" w:rsidP="00CF1182">
      <w:pPr>
        <w:spacing w:after="0" w:line="240" w:lineRule="auto"/>
        <w:jc w:val="both"/>
      </w:pPr>
    </w:p>
    <w:p w14:paraId="4A912344" w14:textId="01CB1C4D" w:rsidR="00530E8D" w:rsidRPr="00530E8D" w:rsidRDefault="00530E8D" w:rsidP="00530E8D">
      <w:pPr>
        <w:pStyle w:val="ListParagraph"/>
        <w:numPr>
          <w:ilvl w:val="0"/>
          <w:numId w:val="6"/>
        </w:numPr>
        <w:spacing w:after="0" w:line="240" w:lineRule="auto"/>
        <w:jc w:val="both"/>
        <w:rPr>
          <w:b/>
        </w:rPr>
      </w:pPr>
      <w:r>
        <w:rPr>
          <w:b/>
        </w:rPr>
        <w:t>EQUAL OPPORTUNITIES</w:t>
      </w:r>
    </w:p>
    <w:p w14:paraId="68129B82" w14:textId="617BFDAD" w:rsidR="00B47A58" w:rsidRPr="00530E8D" w:rsidRDefault="00530E8D" w:rsidP="00C71526">
      <w:pPr>
        <w:pStyle w:val="ListParagraph"/>
        <w:numPr>
          <w:ilvl w:val="1"/>
          <w:numId w:val="6"/>
        </w:numPr>
        <w:spacing w:after="0" w:line="240" w:lineRule="auto"/>
        <w:jc w:val="both"/>
      </w:pPr>
      <w:r w:rsidRPr="00530E8D">
        <w:rPr>
          <w:rFonts w:ascii="Calibri" w:hAnsi="Calibri"/>
        </w:rPr>
        <w:t>AddMore Federation promotes equal opportunities and does not discriminate against any individual on the grounds of race, gender, age, disability or beliefs. Where necessary, adaptations will be made to the curriculum, to equipment and to resources to allow equal opportunities for al</w:t>
      </w:r>
      <w:r>
        <w:rPr>
          <w:rFonts w:ascii="Calibri" w:hAnsi="Calibri"/>
        </w:rPr>
        <w:t>l.</w:t>
      </w:r>
    </w:p>
    <w:p w14:paraId="6CBFC88F" w14:textId="77777777" w:rsidR="00530E8D" w:rsidRDefault="00530E8D" w:rsidP="00530E8D">
      <w:pPr>
        <w:pStyle w:val="ListParagraph"/>
        <w:spacing w:after="0" w:line="240" w:lineRule="auto"/>
        <w:ind w:left="567"/>
        <w:jc w:val="both"/>
      </w:pPr>
    </w:p>
    <w:p w14:paraId="2CE4BA2C" w14:textId="77777777" w:rsidR="006E7005" w:rsidRDefault="006E7005" w:rsidP="00C71526">
      <w:pPr>
        <w:spacing w:after="0" w:line="240" w:lineRule="auto"/>
        <w:jc w:val="both"/>
      </w:pPr>
    </w:p>
    <w:p w14:paraId="5DC6EBB2" w14:textId="01A8474E" w:rsidR="00B47A58" w:rsidRPr="00B47A58" w:rsidRDefault="00530E8D" w:rsidP="00C71526">
      <w:pPr>
        <w:pStyle w:val="ListParagraph"/>
        <w:numPr>
          <w:ilvl w:val="0"/>
          <w:numId w:val="6"/>
        </w:numPr>
        <w:spacing w:after="0" w:line="240" w:lineRule="auto"/>
        <w:jc w:val="both"/>
        <w:rPr>
          <w:b/>
        </w:rPr>
      </w:pPr>
      <w:r>
        <w:rPr>
          <w:b/>
        </w:rPr>
        <w:t>SEN</w:t>
      </w:r>
    </w:p>
    <w:p w14:paraId="334CF0F8" w14:textId="12900A5A" w:rsidR="00B47A58" w:rsidRDefault="00530E8D" w:rsidP="00530E8D">
      <w:pPr>
        <w:pStyle w:val="ListParagraph"/>
        <w:numPr>
          <w:ilvl w:val="1"/>
          <w:numId w:val="6"/>
        </w:numPr>
        <w:spacing w:after="0" w:line="240" w:lineRule="auto"/>
        <w:jc w:val="both"/>
      </w:pPr>
      <w:r>
        <w:rPr>
          <w:rFonts w:ascii="Calibri" w:hAnsi="Calibri"/>
        </w:rPr>
        <w:t>Planning ensures</w:t>
      </w:r>
      <w:r w:rsidRPr="00A02615">
        <w:rPr>
          <w:rFonts w:ascii="Calibri" w:hAnsi="Calibri"/>
        </w:rPr>
        <w:t xml:space="preserve"> SEN pupils </w:t>
      </w:r>
      <w:r>
        <w:rPr>
          <w:rFonts w:ascii="Calibri" w:hAnsi="Calibri"/>
        </w:rPr>
        <w:t xml:space="preserve">are fully included </w:t>
      </w:r>
      <w:r w:rsidRPr="00A02615">
        <w:rPr>
          <w:rFonts w:ascii="Calibri" w:hAnsi="Calibri"/>
        </w:rPr>
        <w:t xml:space="preserve">in all </w:t>
      </w:r>
      <w:r w:rsidR="005649F7">
        <w:rPr>
          <w:rFonts w:ascii="Calibri" w:hAnsi="Calibri"/>
        </w:rPr>
        <w:t>geography</w:t>
      </w:r>
      <w:r w:rsidRPr="00A02615">
        <w:rPr>
          <w:rFonts w:ascii="Calibri" w:hAnsi="Calibri"/>
        </w:rPr>
        <w:t xml:space="preserve"> lessons. We make necessary provisions so that every child ca</w:t>
      </w:r>
      <w:r>
        <w:rPr>
          <w:rFonts w:ascii="Calibri" w:hAnsi="Calibri"/>
        </w:rPr>
        <w:t xml:space="preserve">n access the </w:t>
      </w:r>
      <w:r w:rsidR="005649F7">
        <w:rPr>
          <w:rFonts w:ascii="Calibri" w:hAnsi="Calibri"/>
        </w:rPr>
        <w:t>geography</w:t>
      </w:r>
      <w:r>
        <w:rPr>
          <w:rFonts w:ascii="Calibri" w:hAnsi="Calibri"/>
        </w:rPr>
        <w:t xml:space="preserve"> curriculum </w:t>
      </w:r>
      <w:proofErr w:type="gramStart"/>
      <w:r>
        <w:rPr>
          <w:rFonts w:ascii="Calibri" w:hAnsi="Calibri"/>
        </w:rPr>
        <w:t>by:</w:t>
      </w:r>
      <w:proofErr w:type="gramEnd"/>
      <w:r w:rsidRPr="00530E8D">
        <w:rPr>
          <w:rFonts w:ascii="Calibri" w:hAnsi="Calibri"/>
        </w:rPr>
        <w:t xml:space="preserve"> differe</w:t>
      </w:r>
      <w:r>
        <w:rPr>
          <w:rFonts w:ascii="Calibri" w:hAnsi="Calibri"/>
        </w:rPr>
        <w:t xml:space="preserve">ntiating work and questioning; providing additional adult support </w:t>
      </w:r>
      <w:r w:rsidRPr="00530E8D">
        <w:rPr>
          <w:rFonts w:ascii="Calibri" w:hAnsi="Calibri"/>
        </w:rPr>
        <w:t xml:space="preserve">where </w:t>
      </w:r>
      <w:r>
        <w:rPr>
          <w:rFonts w:ascii="Calibri" w:hAnsi="Calibri"/>
        </w:rPr>
        <w:t xml:space="preserve">necessary; and using </w:t>
      </w:r>
      <w:r w:rsidRPr="00530E8D">
        <w:rPr>
          <w:rFonts w:ascii="Calibri" w:hAnsi="Calibri"/>
        </w:rPr>
        <w:t>spec</w:t>
      </w:r>
      <w:r>
        <w:rPr>
          <w:rFonts w:ascii="Calibri" w:hAnsi="Calibri"/>
        </w:rPr>
        <w:t>ific resources and equipment</w:t>
      </w:r>
      <w:r w:rsidRPr="00530E8D">
        <w:rPr>
          <w:rFonts w:ascii="Calibri" w:hAnsi="Calibri"/>
        </w:rPr>
        <w:t>.</w:t>
      </w:r>
    </w:p>
    <w:p w14:paraId="29C523C0" w14:textId="77777777" w:rsidR="00B47A58" w:rsidRDefault="00B47A58" w:rsidP="00530E8D">
      <w:pPr>
        <w:pStyle w:val="ListParagraph"/>
        <w:spacing w:after="0" w:line="240" w:lineRule="auto"/>
        <w:ind w:left="567"/>
        <w:jc w:val="both"/>
      </w:pPr>
    </w:p>
    <w:p w14:paraId="0AF9456F" w14:textId="77777777" w:rsidR="00B47A58" w:rsidRDefault="00B47A58" w:rsidP="00C71526">
      <w:pPr>
        <w:spacing w:after="0" w:line="240" w:lineRule="auto"/>
        <w:jc w:val="both"/>
      </w:pPr>
    </w:p>
    <w:p w14:paraId="71334B78" w14:textId="4D112A16" w:rsidR="00B47A58" w:rsidRPr="00617978" w:rsidRDefault="00617978" w:rsidP="00617978">
      <w:pPr>
        <w:pStyle w:val="ListParagraph"/>
        <w:numPr>
          <w:ilvl w:val="0"/>
          <w:numId w:val="6"/>
        </w:numPr>
        <w:spacing w:after="0" w:line="240" w:lineRule="auto"/>
        <w:jc w:val="both"/>
        <w:rPr>
          <w:b/>
        </w:rPr>
      </w:pPr>
      <w:r>
        <w:rPr>
          <w:b/>
        </w:rPr>
        <w:t>RESOURCES</w:t>
      </w:r>
    </w:p>
    <w:p w14:paraId="57E3261D" w14:textId="3AE9D744" w:rsidR="00B47A58" w:rsidRDefault="00617978" w:rsidP="00617978">
      <w:pPr>
        <w:pStyle w:val="ListParagraph"/>
        <w:numPr>
          <w:ilvl w:val="1"/>
          <w:numId w:val="6"/>
        </w:numPr>
        <w:spacing w:after="0" w:line="240" w:lineRule="auto"/>
        <w:contextualSpacing w:val="0"/>
        <w:jc w:val="both"/>
      </w:pPr>
      <w:r w:rsidRPr="00A02615">
        <w:rPr>
          <w:rFonts w:ascii="Calibri" w:hAnsi="Calibri"/>
        </w:rPr>
        <w:t xml:space="preserve">Project loans from the Shropshire Library Service are used to provide extra </w:t>
      </w:r>
      <w:r>
        <w:rPr>
          <w:rFonts w:ascii="Calibri" w:hAnsi="Calibri"/>
        </w:rPr>
        <w:t>published</w:t>
      </w:r>
      <w:r w:rsidRPr="00A02615">
        <w:rPr>
          <w:rFonts w:ascii="Calibri" w:hAnsi="Calibri"/>
        </w:rPr>
        <w:t xml:space="preserve"> and audio-visual resources for topic </w:t>
      </w:r>
      <w:r>
        <w:rPr>
          <w:rFonts w:ascii="Calibri" w:hAnsi="Calibri"/>
        </w:rPr>
        <w:t xml:space="preserve">work.  </w:t>
      </w:r>
      <w:r w:rsidRPr="00A02615">
        <w:rPr>
          <w:rFonts w:ascii="Calibri" w:hAnsi="Calibri"/>
        </w:rPr>
        <w:t xml:space="preserve">Interactive Boards </w:t>
      </w:r>
      <w:r>
        <w:rPr>
          <w:rFonts w:ascii="Calibri" w:hAnsi="Calibri"/>
        </w:rPr>
        <w:t xml:space="preserve">are </w:t>
      </w:r>
      <w:r w:rsidRPr="00A02615">
        <w:rPr>
          <w:rFonts w:ascii="Calibri" w:hAnsi="Calibri"/>
        </w:rPr>
        <w:t xml:space="preserve">used to assist learning, </w:t>
      </w:r>
      <w:proofErr w:type="gramStart"/>
      <w:r w:rsidRPr="00A02615">
        <w:rPr>
          <w:rFonts w:ascii="Calibri" w:hAnsi="Calibri"/>
        </w:rPr>
        <w:t>through the use of</w:t>
      </w:r>
      <w:proofErr w:type="gramEnd"/>
      <w:r w:rsidRPr="00A02615">
        <w:rPr>
          <w:rFonts w:ascii="Calibri" w:hAnsi="Calibri"/>
        </w:rPr>
        <w:t xml:space="preserve"> visual and audi</w:t>
      </w:r>
      <w:r>
        <w:rPr>
          <w:rFonts w:ascii="Calibri" w:hAnsi="Calibri"/>
        </w:rPr>
        <w:t>o aids such as slide shows and v</w:t>
      </w:r>
      <w:r w:rsidRPr="00A02615">
        <w:rPr>
          <w:rFonts w:ascii="Calibri" w:hAnsi="Calibri"/>
        </w:rPr>
        <w:t>ideo clips.</w:t>
      </w:r>
      <w:r>
        <w:rPr>
          <w:rFonts w:ascii="Calibri" w:hAnsi="Calibri"/>
        </w:rPr>
        <w:t xml:space="preserve"> Each class has a suite of laptops that are internet </w:t>
      </w:r>
      <w:proofErr w:type="gramStart"/>
      <w:r>
        <w:rPr>
          <w:rFonts w:ascii="Calibri" w:hAnsi="Calibri"/>
        </w:rPr>
        <w:t>ready</w:t>
      </w:r>
      <w:proofErr w:type="gramEnd"/>
      <w:r>
        <w:rPr>
          <w:rFonts w:ascii="Calibri" w:hAnsi="Calibri"/>
        </w:rPr>
        <w:t xml:space="preserve"> and which are used for research and reference. Educational visits</w:t>
      </w:r>
      <w:r w:rsidRPr="00A02615">
        <w:rPr>
          <w:rFonts w:ascii="Calibri" w:hAnsi="Calibri"/>
        </w:rPr>
        <w:t xml:space="preserve"> are </w:t>
      </w:r>
      <w:r>
        <w:rPr>
          <w:rFonts w:ascii="Calibri" w:hAnsi="Calibri"/>
        </w:rPr>
        <w:t xml:space="preserve">planned to support the </w:t>
      </w:r>
      <w:r w:rsidR="005649F7">
        <w:rPr>
          <w:rFonts w:ascii="Calibri" w:hAnsi="Calibri"/>
        </w:rPr>
        <w:t>geography</w:t>
      </w:r>
      <w:r w:rsidRPr="00A02615">
        <w:rPr>
          <w:rFonts w:ascii="Calibri" w:hAnsi="Calibri"/>
        </w:rPr>
        <w:t xml:space="preserve"> curriculum.</w:t>
      </w:r>
    </w:p>
    <w:p w14:paraId="403A198D" w14:textId="77777777" w:rsidR="00B47A58" w:rsidRDefault="00B47A58" w:rsidP="00C71526">
      <w:pPr>
        <w:spacing w:after="0" w:line="240" w:lineRule="auto"/>
        <w:jc w:val="both"/>
      </w:pPr>
    </w:p>
    <w:p w14:paraId="0FF30919" w14:textId="25BCE037" w:rsidR="00B47A58" w:rsidRPr="00B47A58" w:rsidRDefault="00617978" w:rsidP="00C71526">
      <w:pPr>
        <w:pStyle w:val="ListParagraph"/>
        <w:numPr>
          <w:ilvl w:val="0"/>
          <w:numId w:val="6"/>
        </w:numPr>
        <w:spacing w:after="0" w:line="240" w:lineRule="auto"/>
        <w:jc w:val="both"/>
        <w:rPr>
          <w:b/>
        </w:rPr>
      </w:pPr>
      <w:r>
        <w:rPr>
          <w:b/>
        </w:rPr>
        <w:t>ASSESSMENT</w:t>
      </w:r>
    </w:p>
    <w:p w14:paraId="49BB5764" w14:textId="457849F4" w:rsidR="00B47A58" w:rsidRPr="008B1E73" w:rsidRDefault="00617978" w:rsidP="00C71526">
      <w:pPr>
        <w:pStyle w:val="ListParagraph"/>
        <w:numPr>
          <w:ilvl w:val="1"/>
          <w:numId w:val="6"/>
        </w:numPr>
        <w:spacing w:after="0" w:line="240" w:lineRule="auto"/>
        <w:jc w:val="both"/>
      </w:pPr>
      <w:r>
        <w:t>Pupils’ work is assessed formally at the end of the year</w:t>
      </w:r>
      <w:r w:rsidR="001329A7">
        <w:t xml:space="preserve">. Pupils are awarded either Working Towards the expected </w:t>
      </w:r>
      <w:proofErr w:type="gramStart"/>
      <w:r w:rsidR="001329A7">
        <w:t>level;</w:t>
      </w:r>
      <w:proofErr w:type="gramEnd"/>
      <w:r w:rsidR="001329A7">
        <w:t xml:space="preserve"> Working At the expected level or Working Above the expected level.</w:t>
      </w:r>
    </w:p>
    <w:sectPr w:rsidR="00B47A58" w:rsidRPr="008B1E73" w:rsidSect="00B47A58">
      <w:headerReference w:type="default" r:id="rId11"/>
      <w:headerReference w:type="first" r:id="rId12"/>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4EC9" w14:textId="77777777" w:rsidR="008B1E73" w:rsidRDefault="008B1E73" w:rsidP="008B1E73">
      <w:pPr>
        <w:spacing w:after="0" w:line="240" w:lineRule="auto"/>
      </w:pPr>
      <w:r>
        <w:separator/>
      </w:r>
    </w:p>
  </w:endnote>
  <w:endnote w:type="continuationSeparator" w:id="0">
    <w:p w14:paraId="2C8E7200" w14:textId="77777777" w:rsidR="008B1E73" w:rsidRDefault="008B1E73" w:rsidP="008B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4355" w14:textId="77777777" w:rsidR="008B1E73" w:rsidRDefault="008B1E73" w:rsidP="008B1E73">
      <w:pPr>
        <w:spacing w:after="0" w:line="240" w:lineRule="auto"/>
      </w:pPr>
      <w:r>
        <w:separator/>
      </w:r>
    </w:p>
  </w:footnote>
  <w:footnote w:type="continuationSeparator" w:id="0">
    <w:p w14:paraId="21F2D12C" w14:textId="77777777" w:rsidR="008B1E73" w:rsidRDefault="008B1E73" w:rsidP="008B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40E9" w14:textId="77777777" w:rsidR="008B1E73" w:rsidRDefault="00B47A58" w:rsidP="008B1E73">
    <w:pPr>
      <w:spacing w:after="0" w:line="240" w:lineRule="auto"/>
      <w:jc w:val="center"/>
      <w:rPr>
        <w:b/>
      </w:rPr>
    </w:pPr>
    <w:r>
      <w:rPr>
        <w:noProof/>
        <w:lang w:eastAsia="en-GB"/>
      </w:rPr>
      <w:drawing>
        <wp:anchor distT="0" distB="0" distL="114300" distR="114300" simplePos="0" relativeHeight="251659264" behindDoc="1" locked="0" layoutInCell="1" allowOverlap="1" wp14:anchorId="0FD4ED0C" wp14:editId="7696AB90">
          <wp:simplePos x="0" y="0"/>
          <wp:positionH relativeFrom="column">
            <wp:posOffset>0</wp:posOffset>
          </wp:positionH>
          <wp:positionV relativeFrom="paragraph">
            <wp:posOffset>-152400</wp:posOffset>
          </wp:positionV>
          <wp:extent cx="569595" cy="5715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More Fed Logo.jpg"/>
                  <pic:cNvPicPr/>
                </pic:nvPicPr>
                <pic:blipFill rotWithShape="1">
                  <a:blip r:embed="rId1" cstate="print">
                    <a:extLst>
                      <a:ext uri="{28A0092B-C50C-407E-A947-70E740481C1C}">
                        <a14:useLocalDpi xmlns:a14="http://schemas.microsoft.com/office/drawing/2010/main" val="0"/>
                      </a:ext>
                    </a:extLst>
                  </a:blip>
                  <a:srcRect l="21272" t="2281" r="22889" b="1616"/>
                  <a:stretch/>
                </pic:blipFill>
                <pic:spPr bwMode="auto">
                  <a:xfrm>
                    <a:off x="0" y="0"/>
                    <a:ext cx="56959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E73">
      <w:rPr>
        <w:b/>
      </w:rPr>
      <w:t>ADDERLEY AND MORETON SAY</w:t>
    </w:r>
    <w:r w:rsidR="008B1E73" w:rsidRPr="00B32161">
      <w:rPr>
        <w:b/>
      </w:rPr>
      <w:t xml:space="preserve"> CE PRIMARY SCHOOL</w:t>
    </w:r>
    <w:r w:rsidR="008B1E73">
      <w:rPr>
        <w:b/>
      </w:rPr>
      <w:t>S</w:t>
    </w:r>
  </w:p>
  <w:p w14:paraId="7CB1D3A0" w14:textId="695E0D32" w:rsidR="00E06C98" w:rsidRDefault="007F2C25" w:rsidP="008B1E73">
    <w:pPr>
      <w:spacing w:after="0" w:line="240" w:lineRule="auto"/>
      <w:jc w:val="center"/>
      <w:rPr>
        <w:b/>
      </w:rPr>
    </w:pPr>
    <w:r>
      <w:rPr>
        <w:b/>
      </w:rPr>
      <w:t>GEOGRAPHY</w:t>
    </w:r>
    <w:r w:rsidR="00E06C98">
      <w:rPr>
        <w:b/>
      </w:rPr>
      <w:t xml:space="preserve"> POLICY</w:t>
    </w:r>
  </w:p>
  <w:p w14:paraId="4D10AF0B" w14:textId="77777777" w:rsidR="00B47A58" w:rsidRPr="00B32161" w:rsidRDefault="00B47A58" w:rsidP="008B1E73">
    <w:pPr>
      <w:spacing w:after="0" w:line="240" w:lineRule="aut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45FC" w14:textId="77777777" w:rsidR="00B47A58" w:rsidRDefault="00B47A58" w:rsidP="00B47A58">
    <w:pPr>
      <w:spacing w:after="0" w:line="240" w:lineRule="auto"/>
      <w:jc w:val="center"/>
      <w:rPr>
        <w:b/>
      </w:rPr>
    </w:pPr>
    <w:r>
      <w:rPr>
        <w:b/>
      </w:rPr>
      <w:t>ADDERLEY AND MORETON SAY</w:t>
    </w:r>
    <w:r w:rsidRPr="00B32161">
      <w:rPr>
        <w:b/>
      </w:rPr>
      <w:t xml:space="preserve"> CE PRIMARY SCHOOL</w:t>
    </w:r>
    <w:r>
      <w:rPr>
        <w:b/>
      </w:rPr>
      <w:t>S</w:t>
    </w:r>
  </w:p>
  <w:p w14:paraId="460ABDAC" w14:textId="18F541E7" w:rsidR="00B47A58" w:rsidRDefault="00B47A58" w:rsidP="00B47A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70C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85138"/>
    <w:multiLevelType w:val="hybridMultilevel"/>
    <w:tmpl w:val="3670A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E521B74"/>
    <w:multiLevelType w:val="hybridMultilevel"/>
    <w:tmpl w:val="A914F9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B63557"/>
    <w:multiLevelType w:val="hybridMultilevel"/>
    <w:tmpl w:val="F4D2A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3654C9"/>
    <w:multiLevelType w:val="hybridMultilevel"/>
    <w:tmpl w:val="EE084C9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4A50FF3"/>
    <w:multiLevelType w:val="hybridMultilevel"/>
    <w:tmpl w:val="6A8638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2F137E"/>
    <w:multiLevelType w:val="multilevel"/>
    <w:tmpl w:val="45DA44C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9325ED"/>
    <w:multiLevelType w:val="hybridMultilevel"/>
    <w:tmpl w:val="7810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31A14"/>
    <w:multiLevelType w:val="hybridMultilevel"/>
    <w:tmpl w:val="2898A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577E6"/>
    <w:multiLevelType w:val="multilevel"/>
    <w:tmpl w:val="E036004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507DA8"/>
    <w:multiLevelType w:val="multilevel"/>
    <w:tmpl w:val="E036004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1D39D7"/>
    <w:multiLevelType w:val="multilevel"/>
    <w:tmpl w:val="45DA44C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87E46BC"/>
    <w:multiLevelType w:val="multilevel"/>
    <w:tmpl w:val="45DA44C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10"/>
  </w:num>
  <w:num w:numId="4">
    <w:abstractNumId w:val="6"/>
  </w:num>
  <w:num w:numId="5">
    <w:abstractNumId w:val="11"/>
  </w:num>
  <w:num w:numId="6">
    <w:abstractNumId w:val="12"/>
  </w:num>
  <w:num w:numId="7">
    <w:abstractNumId w:val="1"/>
  </w:num>
  <w:num w:numId="8">
    <w:abstractNumId w:val="4"/>
  </w:num>
  <w:num w:numId="9">
    <w:abstractNumId w:val="0"/>
  </w:num>
  <w:num w:numId="10">
    <w:abstractNumId w:val="8"/>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DA"/>
    <w:rsid w:val="00085212"/>
    <w:rsid w:val="000A0B70"/>
    <w:rsid w:val="000A3360"/>
    <w:rsid w:val="001329A7"/>
    <w:rsid w:val="00180DDB"/>
    <w:rsid w:val="001F03D4"/>
    <w:rsid w:val="00277983"/>
    <w:rsid w:val="002B4782"/>
    <w:rsid w:val="002F77AC"/>
    <w:rsid w:val="00464E2F"/>
    <w:rsid w:val="00471861"/>
    <w:rsid w:val="004B7E19"/>
    <w:rsid w:val="004D7DCC"/>
    <w:rsid w:val="00530E8D"/>
    <w:rsid w:val="00543ED2"/>
    <w:rsid w:val="005649F7"/>
    <w:rsid w:val="005B7100"/>
    <w:rsid w:val="00617978"/>
    <w:rsid w:val="006625A2"/>
    <w:rsid w:val="006E7005"/>
    <w:rsid w:val="00720656"/>
    <w:rsid w:val="007F2C25"/>
    <w:rsid w:val="008B1E73"/>
    <w:rsid w:val="008E61C9"/>
    <w:rsid w:val="00902C44"/>
    <w:rsid w:val="009671C2"/>
    <w:rsid w:val="00A45890"/>
    <w:rsid w:val="00B47A58"/>
    <w:rsid w:val="00B70AEC"/>
    <w:rsid w:val="00B83E3B"/>
    <w:rsid w:val="00C71526"/>
    <w:rsid w:val="00CF1182"/>
    <w:rsid w:val="00DD5AD9"/>
    <w:rsid w:val="00E06C98"/>
    <w:rsid w:val="00EA485D"/>
    <w:rsid w:val="00F857DA"/>
    <w:rsid w:val="5760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95AB"/>
  <w15:chartTrackingRefBased/>
  <w15:docId w15:val="{FCC11973-5956-4C95-BC00-06830ED2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E73"/>
  </w:style>
  <w:style w:type="paragraph" w:styleId="Footer">
    <w:name w:val="footer"/>
    <w:basedOn w:val="Normal"/>
    <w:link w:val="FooterChar"/>
    <w:uiPriority w:val="99"/>
    <w:unhideWhenUsed/>
    <w:rsid w:val="008B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E73"/>
  </w:style>
  <w:style w:type="table" w:styleId="TableGrid">
    <w:name w:val="Table Grid"/>
    <w:basedOn w:val="TableNormal"/>
    <w:uiPriority w:val="39"/>
    <w:rsid w:val="008B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DC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05A7FEDB0C1743AAA8C5A7B4F8D6EF" ma:contentTypeVersion="10" ma:contentTypeDescription="Create a new document." ma:contentTypeScope="" ma:versionID="9ccd73a9a679909f11aadba8f0db85a5">
  <xsd:schema xmlns:xsd="http://www.w3.org/2001/XMLSchema" xmlns:xs="http://www.w3.org/2001/XMLSchema" xmlns:p="http://schemas.microsoft.com/office/2006/metadata/properties" xmlns:ns2="68a54257-5fd1-4a90-9cc5-c59221177169" xmlns:ns3="88b00ea6-1320-4b5e-892a-ba5fd4573f9f" targetNamespace="http://schemas.microsoft.com/office/2006/metadata/properties" ma:root="true" ma:fieldsID="943efb47f9da4d3ec1a851d6732cef9c" ns2:_="" ns3:_="">
    <xsd:import namespace="68a54257-5fd1-4a90-9cc5-c59221177169"/>
    <xsd:import namespace="88b00ea6-1320-4b5e-892a-ba5fd4573f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54257-5fd1-4a90-9cc5-c59221177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00ea6-1320-4b5e-892a-ba5fd4573f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3AFD3-51B7-4EB4-8D10-1C206EA622F9}">
  <ds:schemaRefs>
    <ds:schemaRef ds:uri="http://purl.org/dc/elements/1.1/"/>
    <ds:schemaRef ds:uri="http://schemas.microsoft.com/office/infopath/2007/PartnerControls"/>
    <ds:schemaRef ds:uri="88b00ea6-1320-4b5e-892a-ba5fd4573f9f"/>
    <ds:schemaRef ds:uri="68a54257-5fd1-4a90-9cc5-c5922117716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3DB96B-6219-461F-82BC-29831D12D92A}">
  <ds:schemaRefs>
    <ds:schemaRef ds:uri="http://schemas.microsoft.com/sharepoint/v3/contenttype/forms"/>
  </ds:schemaRefs>
</ds:datastoreItem>
</file>

<file path=customXml/itemProps3.xml><?xml version="1.0" encoding="utf-8"?>
<ds:datastoreItem xmlns:ds="http://schemas.openxmlformats.org/officeDocument/2006/customXml" ds:itemID="{40651909-0A1F-4DF9-8282-8EB39BA25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54257-5fd1-4a90-9cc5-c59221177169"/>
    <ds:schemaRef ds:uri="88b00ea6-1320-4b5e-892a-ba5fd4573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Kim</dc:creator>
  <cp:keywords/>
  <dc:description/>
  <cp:lastModifiedBy>Head (Addmore)</cp:lastModifiedBy>
  <cp:revision>2</cp:revision>
  <dcterms:created xsi:type="dcterms:W3CDTF">2022-05-16T08:31:00Z</dcterms:created>
  <dcterms:modified xsi:type="dcterms:W3CDTF">2022-05-16T08:31:00Z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0x0101005905A7FEDB0C1743AAA8C5A7B4F8D6EF</vt:lpwstr>
  </property>
</Properties>
</file>